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  <w:r>
        <w:tab/>
      </w:r>
      <w:r w:rsidR="00C33DE3" w:rsidRPr="00C33DE3">
        <w:rPr>
          <w:rFonts w:ascii="Georgia" w:hAnsi="Georgia"/>
          <w:b/>
          <w:sz w:val="24"/>
          <w:szCs w:val="24"/>
          <w:u w:val="single"/>
        </w:rPr>
        <w:t xml:space="preserve">Resilience Working Advisory Team </w:t>
      </w:r>
      <w:r w:rsidR="006B6904">
        <w:rPr>
          <w:rFonts w:ascii="Georgia" w:hAnsi="Georgia"/>
          <w:b/>
          <w:sz w:val="24"/>
          <w:szCs w:val="24"/>
          <w:u w:val="single"/>
        </w:rPr>
        <w:t>(R-WAT)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 xml:space="preserve">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Pr="00C33DE3" w:rsidRDefault="00560760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Tuesday, November 26, 2019 in NSRC room 358 at 1:00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E67998" w:rsidRDefault="009129C8" w:rsidP="008A6FB3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A75EEC" w:rsidRPr="00C33DE3">
        <w:rPr>
          <w:rFonts w:ascii="Georgia" w:hAnsi="Georgia"/>
          <w:i/>
          <w:sz w:val="24"/>
          <w:szCs w:val="24"/>
        </w:rPr>
        <w:t>Ximing Cai</w:t>
      </w:r>
      <w:r w:rsidR="00657DE9">
        <w:rPr>
          <w:rFonts w:ascii="Georgia" w:hAnsi="Georgia"/>
          <w:i/>
          <w:sz w:val="24"/>
          <w:szCs w:val="24"/>
        </w:rPr>
        <w:t xml:space="preserve"> [XC]</w:t>
      </w:r>
      <w:r w:rsidR="00A75EEC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="00A75EEC">
        <w:rPr>
          <w:rFonts w:ascii="Georgia" w:hAnsi="Georgia"/>
          <w:i/>
          <w:sz w:val="24"/>
          <w:szCs w:val="24"/>
        </w:rPr>
        <w:t>iSEE</w:t>
      </w:r>
      <w:proofErr w:type="spellEnd"/>
      <w:r w:rsidR="00A75EEC">
        <w:rPr>
          <w:rFonts w:ascii="Georgia" w:hAnsi="Georgia"/>
          <w:i/>
          <w:sz w:val="24"/>
          <w:szCs w:val="24"/>
        </w:rPr>
        <w:t>);</w:t>
      </w:r>
      <w:r w:rsidR="00A75EEC" w:rsidRPr="00A75EEC">
        <w:rPr>
          <w:rFonts w:ascii="Georgia" w:hAnsi="Georgia"/>
          <w:i/>
          <w:sz w:val="24"/>
          <w:szCs w:val="24"/>
        </w:rPr>
        <w:t xml:space="preserve"> </w:t>
      </w:r>
      <w:r w:rsidR="00C01BA8">
        <w:rPr>
          <w:rFonts w:ascii="Georgia" w:hAnsi="Georgia"/>
          <w:i/>
          <w:sz w:val="24"/>
          <w:szCs w:val="24"/>
        </w:rPr>
        <w:t xml:space="preserve">Dennis Donaldson [DD] (Village of Savoy); </w:t>
      </w:r>
      <w:r w:rsidR="00C33DE3" w:rsidRPr="00C33DE3">
        <w:rPr>
          <w:rFonts w:ascii="Georgia" w:hAnsi="Georgia"/>
          <w:i/>
          <w:sz w:val="24"/>
          <w:szCs w:val="24"/>
        </w:rPr>
        <w:t xml:space="preserve">Sally McConkey </w:t>
      </w:r>
      <w:r w:rsidR="00657DE9">
        <w:rPr>
          <w:rFonts w:ascii="Georgia" w:hAnsi="Georgia"/>
          <w:i/>
          <w:sz w:val="24"/>
          <w:szCs w:val="24"/>
        </w:rPr>
        <w:t xml:space="preserve">[SM] </w:t>
      </w:r>
      <w:r w:rsidR="00C33DE3" w:rsidRPr="00C33DE3">
        <w:rPr>
          <w:rFonts w:ascii="Georgia" w:hAnsi="Georgia"/>
          <w:i/>
          <w:sz w:val="24"/>
          <w:szCs w:val="24"/>
        </w:rPr>
        <w:t>(I</w:t>
      </w:r>
      <w:r w:rsidR="00C33DE3">
        <w:rPr>
          <w:rFonts w:ascii="Georgia" w:hAnsi="Georgia"/>
          <w:i/>
          <w:sz w:val="24"/>
          <w:szCs w:val="24"/>
        </w:rPr>
        <w:t>llinois State Water Survey</w:t>
      </w:r>
      <w:r w:rsidR="00C01BA8">
        <w:rPr>
          <w:rFonts w:ascii="Georgia" w:hAnsi="Georgia"/>
          <w:i/>
          <w:sz w:val="24"/>
          <w:szCs w:val="24"/>
        </w:rPr>
        <w:t>)</w:t>
      </w:r>
      <w:r>
        <w:rPr>
          <w:rFonts w:ascii="Georgia" w:hAnsi="Georgia"/>
          <w:i/>
          <w:sz w:val="24"/>
          <w:szCs w:val="24"/>
        </w:rPr>
        <w:t xml:space="preserve">; </w:t>
      </w:r>
      <w:r w:rsidR="00A75EEC">
        <w:rPr>
          <w:rFonts w:ascii="Georgia" w:hAnsi="Georgia"/>
          <w:i/>
          <w:sz w:val="24"/>
          <w:szCs w:val="24"/>
        </w:rPr>
        <w:t xml:space="preserve">Meredith Moore </w:t>
      </w:r>
      <w:r w:rsidR="00657DE9">
        <w:rPr>
          <w:rFonts w:ascii="Georgia" w:hAnsi="Georgia"/>
          <w:i/>
          <w:sz w:val="24"/>
          <w:szCs w:val="24"/>
        </w:rPr>
        <w:t xml:space="preserve">[MM] </w:t>
      </w:r>
      <w:r w:rsidR="00A75EEC">
        <w:rPr>
          <w:rFonts w:ascii="Georgia" w:hAnsi="Georgia"/>
          <w:i/>
          <w:sz w:val="24"/>
          <w:szCs w:val="24"/>
        </w:rPr>
        <w:t>(</w:t>
      </w:r>
      <w:proofErr w:type="spellStart"/>
      <w:r w:rsidR="00A75EEC">
        <w:rPr>
          <w:rFonts w:ascii="Georgia" w:hAnsi="Georgia"/>
          <w:i/>
          <w:sz w:val="24"/>
          <w:szCs w:val="24"/>
        </w:rPr>
        <w:t>iSEE</w:t>
      </w:r>
      <w:proofErr w:type="spellEnd"/>
      <w:r w:rsidR="00A75EEC">
        <w:rPr>
          <w:rFonts w:ascii="Georgia" w:hAnsi="Georgia"/>
          <w:i/>
          <w:sz w:val="24"/>
          <w:szCs w:val="24"/>
        </w:rPr>
        <w:t>)</w:t>
      </w:r>
      <w:r w:rsidR="0040470A">
        <w:rPr>
          <w:rFonts w:ascii="Georgia" w:hAnsi="Georgia"/>
          <w:i/>
          <w:sz w:val="24"/>
          <w:szCs w:val="24"/>
        </w:rPr>
        <w:t>; Scott Tess [ST] (City of Urbana)</w:t>
      </w:r>
      <w:r>
        <w:rPr>
          <w:rFonts w:ascii="Georgia" w:hAnsi="Georgia"/>
          <w:i/>
          <w:sz w:val="24"/>
          <w:szCs w:val="24"/>
        </w:rPr>
        <w:t xml:space="preserve">. </w:t>
      </w:r>
    </w:p>
    <w:p w:rsidR="0040470A" w:rsidRDefault="0040470A" w:rsidP="00002978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Attending by phone: </w:t>
      </w:r>
      <w:r w:rsidRPr="00C33DE3">
        <w:rPr>
          <w:rFonts w:ascii="Georgia" w:hAnsi="Georgia"/>
          <w:i/>
          <w:sz w:val="24"/>
          <w:szCs w:val="24"/>
        </w:rPr>
        <w:t xml:space="preserve">Warren Lavey </w:t>
      </w:r>
      <w:r>
        <w:rPr>
          <w:rFonts w:ascii="Georgia" w:hAnsi="Georgia"/>
          <w:i/>
          <w:sz w:val="24"/>
          <w:szCs w:val="24"/>
        </w:rPr>
        <w:t xml:space="preserve">[WL] (NRES &amp; Law); </w:t>
      </w:r>
      <w:r w:rsidRPr="00C33DE3">
        <w:rPr>
          <w:rFonts w:ascii="Georgia" w:hAnsi="Georgia"/>
          <w:i/>
          <w:sz w:val="24"/>
          <w:szCs w:val="24"/>
        </w:rPr>
        <w:t xml:space="preserve">Morgan White </w:t>
      </w:r>
      <w:r>
        <w:rPr>
          <w:rFonts w:ascii="Georgia" w:hAnsi="Georgia"/>
          <w:i/>
          <w:sz w:val="24"/>
          <w:szCs w:val="24"/>
        </w:rPr>
        <w:t xml:space="preserve">[MW] </w:t>
      </w:r>
      <w:r w:rsidRPr="00C33DE3">
        <w:rPr>
          <w:rFonts w:ascii="Georgia" w:hAnsi="Georgia"/>
          <w:i/>
          <w:sz w:val="24"/>
          <w:szCs w:val="24"/>
        </w:rPr>
        <w:t>(F&amp;S)</w:t>
      </w:r>
    </w:p>
    <w:p w:rsidR="00002978" w:rsidRPr="008A6FB3" w:rsidRDefault="002357B7" w:rsidP="00002978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Not attending</w:t>
      </w:r>
      <w:r w:rsidR="009129C8">
        <w:rPr>
          <w:rFonts w:ascii="Georgia" w:hAnsi="Georgia"/>
          <w:i/>
          <w:sz w:val="24"/>
          <w:szCs w:val="24"/>
        </w:rPr>
        <w:t>: Joshua Lim</w:t>
      </w:r>
      <w:r w:rsidR="00B05FFD">
        <w:rPr>
          <w:rFonts w:ascii="Georgia" w:hAnsi="Georgia"/>
          <w:i/>
          <w:sz w:val="24"/>
          <w:szCs w:val="24"/>
        </w:rPr>
        <w:t xml:space="preserve"> </w:t>
      </w:r>
      <w:r w:rsidR="00657DE9">
        <w:rPr>
          <w:rFonts w:ascii="Georgia" w:hAnsi="Georgia"/>
          <w:i/>
          <w:sz w:val="24"/>
          <w:szCs w:val="24"/>
        </w:rPr>
        <w:t>[JL]</w:t>
      </w:r>
      <w:r w:rsidR="009129C8">
        <w:rPr>
          <w:rFonts w:ascii="Georgia" w:hAnsi="Georgia"/>
          <w:i/>
          <w:sz w:val="24"/>
          <w:szCs w:val="24"/>
        </w:rPr>
        <w:t xml:space="preserve"> (U of I Student Representative)</w:t>
      </w:r>
      <w:r w:rsidR="008A6FB3">
        <w:rPr>
          <w:rFonts w:ascii="Georgia" w:hAnsi="Georgia"/>
          <w:i/>
          <w:sz w:val="24"/>
          <w:szCs w:val="24"/>
        </w:rPr>
        <w:t xml:space="preserve">; </w:t>
      </w:r>
      <w:r w:rsidR="00B05FFD">
        <w:rPr>
          <w:rFonts w:ascii="Georgia" w:hAnsi="Georgia"/>
          <w:i/>
          <w:sz w:val="24"/>
          <w:szCs w:val="24"/>
        </w:rPr>
        <w:t xml:space="preserve">Lisa Merrifield [LM] (Extension); </w:t>
      </w:r>
      <w:r w:rsidR="008A6FB3">
        <w:rPr>
          <w:rFonts w:ascii="Georgia" w:hAnsi="Georgia"/>
          <w:i/>
          <w:sz w:val="24"/>
          <w:szCs w:val="24"/>
        </w:rPr>
        <w:t xml:space="preserve">Rita </w:t>
      </w:r>
      <w:proofErr w:type="spellStart"/>
      <w:r w:rsidR="008A6FB3">
        <w:rPr>
          <w:rFonts w:ascii="Georgia" w:hAnsi="Georgia"/>
          <w:i/>
          <w:sz w:val="24"/>
          <w:szCs w:val="24"/>
        </w:rPr>
        <w:t>Morocoima</w:t>
      </w:r>
      <w:proofErr w:type="spellEnd"/>
      <w:r w:rsidR="008A6FB3">
        <w:rPr>
          <w:rFonts w:ascii="Georgia" w:hAnsi="Georgia"/>
          <w:i/>
          <w:sz w:val="24"/>
          <w:szCs w:val="24"/>
        </w:rPr>
        <w:t xml:space="preserve">-Black </w:t>
      </w:r>
      <w:r w:rsidR="00657DE9">
        <w:rPr>
          <w:rFonts w:ascii="Georgia" w:hAnsi="Georgia"/>
          <w:i/>
          <w:sz w:val="24"/>
          <w:szCs w:val="24"/>
        </w:rPr>
        <w:t xml:space="preserve">[RMB] </w:t>
      </w:r>
      <w:r w:rsidR="008A6FB3">
        <w:rPr>
          <w:rFonts w:ascii="Georgia" w:hAnsi="Georgia"/>
          <w:i/>
          <w:sz w:val="24"/>
          <w:szCs w:val="24"/>
        </w:rPr>
        <w:t>(Champaign County Regional Planning Commission)</w:t>
      </w:r>
      <w:r w:rsidR="00002978">
        <w:rPr>
          <w:rFonts w:ascii="Georgia" w:hAnsi="Georgia"/>
          <w:i/>
          <w:sz w:val="24"/>
          <w:szCs w:val="24"/>
        </w:rPr>
        <w:t>;</w:t>
      </w:r>
      <w:r>
        <w:rPr>
          <w:rFonts w:ascii="Georgia" w:hAnsi="Georgia"/>
          <w:i/>
          <w:sz w:val="24"/>
          <w:szCs w:val="24"/>
        </w:rPr>
        <w:t xml:space="preserve"> </w:t>
      </w:r>
      <w:r w:rsidR="00002978">
        <w:rPr>
          <w:rFonts w:ascii="Georgia" w:hAnsi="Georgia"/>
          <w:i/>
          <w:sz w:val="24"/>
          <w:szCs w:val="24"/>
        </w:rPr>
        <w:t>Lacey Raines Lowe [L</w:t>
      </w:r>
      <w:r w:rsidR="00E47108">
        <w:rPr>
          <w:rFonts w:ascii="Georgia" w:hAnsi="Georgia"/>
          <w:i/>
          <w:sz w:val="24"/>
          <w:szCs w:val="24"/>
        </w:rPr>
        <w:t>R</w:t>
      </w:r>
      <w:r w:rsidR="00002978">
        <w:rPr>
          <w:rFonts w:ascii="Georgia" w:hAnsi="Georgia"/>
          <w:i/>
          <w:sz w:val="24"/>
          <w:szCs w:val="24"/>
        </w:rPr>
        <w:t>L] (City of Champaign)</w:t>
      </w:r>
    </w:p>
    <w:p w:rsidR="003F1DFF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A066C6" w:rsidRPr="00835466" w:rsidRDefault="00BA7AED">
      <w:pPr>
        <w:rPr>
          <w:rFonts w:ascii="Georgia" w:hAnsi="Georgia"/>
          <w:b/>
          <w:sz w:val="24"/>
          <w:szCs w:val="24"/>
        </w:rPr>
      </w:pPr>
      <w:r w:rsidRPr="00835466">
        <w:rPr>
          <w:rFonts w:ascii="Georgia" w:hAnsi="Georgia"/>
          <w:b/>
          <w:sz w:val="24"/>
          <w:szCs w:val="24"/>
        </w:rPr>
        <w:t xml:space="preserve">PART I – </w:t>
      </w:r>
      <w:r w:rsidR="00882AAB">
        <w:rPr>
          <w:rFonts w:ascii="Georgia" w:hAnsi="Georgia"/>
          <w:b/>
          <w:sz w:val="24"/>
          <w:szCs w:val="24"/>
        </w:rPr>
        <w:t>Discussion</w:t>
      </w:r>
      <w:r w:rsidRPr="00835466">
        <w:rPr>
          <w:rFonts w:ascii="Georgia" w:hAnsi="Georgia"/>
          <w:b/>
          <w:sz w:val="24"/>
          <w:szCs w:val="24"/>
        </w:rPr>
        <w:t xml:space="preserve"> of 2020 </w:t>
      </w:r>
      <w:proofErr w:type="spellStart"/>
      <w:r w:rsidRPr="00835466">
        <w:rPr>
          <w:rFonts w:ascii="Georgia" w:hAnsi="Georgia"/>
          <w:b/>
          <w:sz w:val="24"/>
          <w:szCs w:val="24"/>
        </w:rPr>
        <w:t>iCAP</w:t>
      </w:r>
      <w:proofErr w:type="spellEnd"/>
      <w:r w:rsidRPr="00835466">
        <w:rPr>
          <w:rFonts w:ascii="Georgia" w:hAnsi="Georgia"/>
          <w:b/>
          <w:sz w:val="24"/>
          <w:szCs w:val="24"/>
        </w:rPr>
        <w:t xml:space="preserve"> Objectives</w:t>
      </w:r>
    </w:p>
    <w:p w:rsidR="00EE50DB" w:rsidRPr="00106D3A" w:rsidRDefault="003B688B" w:rsidP="00EE50DB">
      <w:pPr>
        <w:pStyle w:val="ListParagraph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 1: </w:t>
      </w:r>
      <w:r w:rsidRPr="00106D3A">
        <w:rPr>
          <w:rFonts w:ascii="Georgia" w:hAnsi="Georgia"/>
          <w:b/>
          <w:sz w:val="24"/>
          <w:szCs w:val="24"/>
        </w:rPr>
        <w:t xml:space="preserve">Develop an urban biodiversity master plan and </w:t>
      </w:r>
      <w:proofErr w:type="gramStart"/>
      <w:r w:rsidRPr="00106D3A">
        <w:rPr>
          <w:rFonts w:ascii="Georgia" w:hAnsi="Georgia"/>
          <w:b/>
          <w:sz w:val="24"/>
          <w:szCs w:val="24"/>
        </w:rPr>
        <w:t>implementation working</w:t>
      </w:r>
      <w:proofErr w:type="gramEnd"/>
      <w:r w:rsidRPr="00106D3A">
        <w:rPr>
          <w:rFonts w:ascii="Georgia" w:hAnsi="Georgia"/>
          <w:b/>
          <w:sz w:val="24"/>
          <w:szCs w:val="24"/>
        </w:rPr>
        <w:t xml:space="preserve"> </w:t>
      </w:r>
      <w:r w:rsidR="00541D1E" w:rsidRPr="00106D3A">
        <w:rPr>
          <w:rFonts w:ascii="Georgia" w:hAnsi="Georgia"/>
          <w:b/>
          <w:sz w:val="24"/>
          <w:szCs w:val="24"/>
        </w:rPr>
        <w:t>group…</w:t>
      </w:r>
    </w:p>
    <w:p w:rsidR="00541D1E" w:rsidRDefault="00541D1E" w:rsidP="00541D1E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Alter wording to, “Develop an urban biodiversity master plan </w:t>
      </w:r>
      <w:r w:rsidRPr="00C251AC">
        <w:rPr>
          <w:rFonts w:ascii="Georgia" w:hAnsi="Georgia"/>
          <w:b/>
          <w:sz w:val="24"/>
          <w:szCs w:val="24"/>
        </w:rPr>
        <w:t>that considers future climate conditions</w:t>
      </w:r>
      <w:r>
        <w:rPr>
          <w:rFonts w:ascii="Georgia" w:hAnsi="Georgia"/>
          <w:sz w:val="24"/>
          <w:szCs w:val="24"/>
        </w:rPr>
        <w:t xml:space="preserve"> and an implementation working group…</w:t>
      </w:r>
    </w:p>
    <w:p w:rsidR="003B688B" w:rsidRDefault="003B688B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plan is mostly about plants, but it may include insect pollinators or predators.</w:t>
      </w:r>
      <w:r w:rsidR="00954451">
        <w:rPr>
          <w:rFonts w:ascii="Georgia" w:hAnsi="Georgia"/>
          <w:sz w:val="24"/>
          <w:szCs w:val="24"/>
        </w:rPr>
        <w:t xml:space="preserve"> Savoy is interested in the Monarch Pledge.</w:t>
      </w:r>
    </w:p>
    <w:p w:rsidR="003B688B" w:rsidRDefault="003B688B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campus master plan will cost $100,000 to $250,000 dollars.  This cost includes climate projection and stakeholder input. We will not be able to tap faculty experts for this.</w:t>
      </w:r>
    </w:p>
    <w:p w:rsidR="003B688B" w:rsidRDefault="003B688B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MW will ask </w:t>
      </w:r>
      <w:r w:rsidR="00FA775F">
        <w:rPr>
          <w:rFonts w:ascii="Georgia" w:hAnsi="Georgia"/>
          <w:sz w:val="24"/>
          <w:szCs w:val="24"/>
        </w:rPr>
        <w:t>Brent Lewis about his contacts</w:t>
      </w:r>
      <w:r>
        <w:rPr>
          <w:rFonts w:ascii="Georgia" w:hAnsi="Georgia"/>
          <w:sz w:val="24"/>
          <w:szCs w:val="24"/>
        </w:rPr>
        <w:t>.</w:t>
      </w:r>
    </w:p>
    <w:p w:rsidR="003B688B" w:rsidRDefault="003B688B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do we operationalize this plan once we have it?</w:t>
      </w:r>
    </w:p>
    <w:p w:rsidR="003B688B" w:rsidRDefault="003B688B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Cost of implementing the plan may be $1.5 million. How will we pay for this?</w:t>
      </w:r>
    </w:p>
    <w:p w:rsidR="003B688B" w:rsidRDefault="00FA775F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 is possible </w:t>
      </w:r>
      <w:proofErr w:type="gramStart"/>
      <w:r>
        <w:rPr>
          <w:rFonts w:ascii="Georgia" w:hAnsi="Georgia"/>
          <w:sz w:val="24"/>
          <w:szCs w:val="24"/>
        </w:rPr>
        <w:t>to partially implement</w:t>
      </w:r>
      <w:proofErr w:type="gramEnd"/>
      <w:r>
        <w:rPr>
          <w:rFonts w:ascii="Georgia" w:hAnsi="Georgia"/>
          <w:sz w:val="24"/>
          <w:szCs w:val="24"/>
        </w:rPr>
        <w:t xml:space="preserve"> the plan for less money.</w:t>
      </w:r>
    </w:p>
    <w:p w:rsidR="00FA775F" w:rsidRDefault="00FA775F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Another possibility is developing a guide to biodiversity planning.</w:t>
      </w:r>
      <w:r w:rsidR="0098594A">
        <w:rPr>
          <w:rFonts w:ascii="Georgia" w:hAnsi="Georgia"/>
          <w:sz w:val="24"/>
          <w:szCs w:val="24"/>
        </w:rPr>
        <w:t xml:space="preserve"> We can perform a literature review.</w:t>
      </w:r>
    </w:p>
    <w:p w:rsidR="00FA775F" w:rsidRDefault="00FA775F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are publicly available lists by Illinois </w:t>
      </w:r>
      <w:proofErr w:type="gramStart"/>
      <w:r>
        <w:rPr>
          <w:rFonts w:ascii="Georgia" w:hAnsi="Georgia"/>
          <w:sz w:val="24"/>
          <w:szCs w:val="24"/>
        </w:rPr>
        <w:t>county</w:t>
      </w:r>
      <w:proofErr w:type="gramEnd"/>
      <w:r>
        <w:rPr>
          <w:rFonts w:ascii="Georgia" w:hAnsi="Georgia"/>
          <w:sz w:val="24"/>
          <w:szCs w:val="24"/>
        </w:rPr>
        <w:t xml:space="preserve"> of indigenous plants.  Are there lists of indigenous birds as well?</w:t>
      </w:r>
    </w:p>
    <w:p w:rsidR="00FA775F" w:rsidRDefault="00FA775F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native species more important than species likely to survive climate change?</w:t>
      </w:r>
    </w:p>
    <w:p w:rsidR="009B12CE" w:rsidRDefault="009B12CE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of these entities </w:t>
      </w:r>
      <w:r w:rsidR="00884170">
        <w:rPr>
          <w:rFonts w:ascii="Georgia" w:hAnsi="Georgia"/>
          <w:sz w:val="24"/>
          <w:szCs w:val="24"/>
        </w:rPr>
        <w:t xml:space="preserve">separately </w:t>
      </w:r>
      <w:r>
        <w:rPr>
          <w:rFonts w:ascii="Georgia" w:hAnsi="Georgia"/>
          <w:sz w:val="24"/>
          <w:szCs w:val="24"/>
        </w:rPr>
        <w:t xml:space="preserve">have plans for biodiversity and native plantings. What is special about this Objective is the cooperation between </w:t>
      </w:r>
      <w:r w:rsidR="00844BA6">
        <w:rPr>
          <w:rFonts w:ascii="Georgia" w:hAnsi="Georgia"/>
          <w:sz w:val="24"/>
          <w:szCs w:val="24"/>
        </w:rPr>
        <w:t>the municipalities and the University</w:t>
      </w:r>
      <w:r>
        <w:rPr>
          <w:rFonts w:ascii="Georgia" w:hAnsi="Georgia"/>
          <w:sz w:val="24"/>
          <w:szCs w:val="24"/>
        </w:rPr>
        <w:t xml:space="preserve"> tying everything together</w:t>
      </w:r>
      <w:r w:rsidR="00E610D2">
        <w:rPr>
          <w:rFonts w:ascii="Georgia" w:hAnsi="Georgia"/>
          <w:sz w:val="24"/>
          <w:szCs w:val="24"/>
        </w:rPr>
        <w:t xml:space="preserve"> through culture and policies</w:t>
      </w:r>
      <w:r>
        <w:rPr>
          <w:rFonts w:ascii="Georgia" w:hAnsi="Georgia"/>
          <w:sz w:val="24"/>
          <w:szCs w:val="24"/>
        </w:rPr>
        <w:t>.</w:t>
      </w:r>
    </w:p>
    <w:p w:rsidR="00E06587" w:rsidRPr="003B688B" w:rsidRDefault="00E06587" w:rsidP="003B688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each entity pledges a certain percentage of funding, we can all look for grants to gather the funds.</w:t>
      </w:r>
    </w:p>
    <w:p w:rsidR="00E703BF" w:rsidRPr="00E703BF" w:rsidRDefault="00E703BF" w:rsidP="00E703BF">
      <w:pPr>
        <w:pStyle w:val="ListParagraph"/>
        <w:ind w:left="360"/>
        <w:rPr>
          <w:rFonts w:ascii="Georgia" w:hAnsi="Georgia"/>
          <w:sz w:val="24"/>
          <w:szCs w:val="24"/>
        </w:rPr>
      </w:pPr>
    </w:p>
    <w:p w:rsidR="00CC0219" w:rsidRDefault="00CA2B0C" w:rsidP="00CA2B0C">
      <w:pPr>
        <w:pStyle w:val="ListParagraph"/>
        <w:numPr>
          <w:ilvl w:val="0"/>
          <w:numId w:val="7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Objective 2: </w:t>
      </w:r>
      <w:r w:rsidRPr="00106D3A">
        <w:rPr>
          <w:rFonts w:ascii="Georgia" w:hAnsi="Georgia"/>
          <w:b/>
          <w:color w:val="000000" w:themeColor="text1"/>
          <w:sz w:val="24"/>
          <w:szCs w:val="24"/>
        </w:rPr>
        <w:t>Assess metro area resilience and actively address related environmental justice issues.</w:t>
      </w:r>
    </w:p>
    <w:p w:rsidR="00CA2B0C" w:rsidRDefault="005E3704" w:rsidP="00CA2B0C">
      <w:pPr>
        <w:pStyle w:val="ListParagraph"/>
        <w:numPr>
          <w:ilvl w:val="0"/>
          <w:numId w:val="11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What makes these items cohesive? </w:t>
      </w:r>
      <w:r w:rsidR="00CA2B0C">
        <w:rPr>
          <w:rFonts w:ascii="Georgia" w:hAnsi="Georgia"/>
          <w:color w:val="000000" w:themeColor="text1"/>
          <w:sz w:val="24"/>
          <w:szCs w:val="24"/>
        </w:rPr>
        <w:t>Split into two objectives:</w:t>
      </w:r>
    </w:p>
    <w:p w:rsidR="00CA2B0C" w:rsidRDefault="00CA2B0C" w:rsidP="00CA2B0C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“Assess metro area resilience” (and incorporate items a-e)</w:t>
      </w:r>
    </w:p>
    <w:p w:rsidR="00312E56" w:rsidRDefault="00312E56" w:rsidP="00312E56">
      <w:pPr>
        <w:pStyle w:val="ListParagraph"/>
        <w:numPr>
          <w:ilvl w:val="0"/>
          <w:numId w:val="1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>Perhaps a faculty</w:t>
      </w:r>
      <w:r w:rsidR="00AB32B4">
        <w:rPr>
          <w:rFonts w:ascii="Georgia" w:hAnsi="Georgia"/>
          <w:color w:val="000000" w:themeColor="text1"/>
          <w:sz w:val="24"/>
          <w:szCs w:val="24"/>
        </w:rPr>
        <w:t xml:space="preserve"> member</w:t>
      </w:r>
      <w:r>
        <w:rPr>
          <w:rFonts w:ascii="Georgia" w:hAnsi="Georgia"/>
          <w:color w:val="000000" w:themeColor="text1"/>
          <w:sz w:val="24"/>
          <w:szCs w:val="24"/>
        </w:rPr>
        <w:t xml:space="preserve">-grad student team </w:t>
      </w:r>
      <w:proofErr w:type="gramStart"/>
      <w:r>
        <w:rPr>
          <w:rFonts w:ascii="Georgia" w:hAnsi="Georgia"/>
          <w:color w:val="000000" w:themeColor="text1"/>
          <w:sz w:val="24"/>
          <w:szCs w:val="24"/>
        </w:rPr>
        <w:t>could be assigned</w:t>
      </w:r>
      <w:proofErr w:type="gramEnd"/>
      <w:r>
        <w:rPr>
          <w:rFonts w:ascii="Georgia" w:hAnsi="Georgia"/>
          <w:color w:val="000000" w:themeColor="text1"/>
          <w:sz w:val="24"/>
          <w:szCs w:val="24"/>
        </w:rPr>
        <w:t xml:space="preserve"> to this.</w:t>
      </w:r>
    </w:p>
    <w:p w:rsidR="00312E56" w:rsidRDefault="00312E56" w:rsidP="00312E56">
      <w:pPr>
        <w:pStyle w:val="ListParagraph"/>
        <w:numPr>
          <w:ilvl w:val="0"/>
          <w:numId w:val="14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Is there a foundation to fund this?</w:t>
      </w:r>
    </w:p>
    <w:p w:rsidR="00F84A2B" w:rsidRPr="00F84A2B" w:rsidRDefault="00F84A2B" w:rsidP="00F84A2B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AND</w:t>
      </w:r>
    </w:p>
    <w:p w:rsidR="00CA2B0C" w:rsidRDefault="00CA2B0C" w:rsidP="00CA2B0C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“Actively address related environmental justice issues (and incorporate item f)</w:t>
      </w:r>
    </w:p>
    <w:p w:rsidR="00312E56" w:rsidRDefault="00312E56" w:rsidP="00312E56">
      <w:pPr>
        <w:pStyle w:val="ListParagraph"/>
        <w:numPr>
          <w:ilvl w:val="0"/>
          <w:numId w:val="15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We can involve Parkland College in this particular Objective.</w:t>
      </w:r>
    </w:p>
    <w:p w:rsidR="003A16CE" w:rsidRDefault="003A16CE" w:rsidP="00312E56">
      <w:pPr>
        <w:pStyle w:val="ListParagraph"/>
        <w:numPr>
          <w:ilvl w:val="0"/>
          <w:numId w:val="15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F&amp;S training </w:t>
      </w:r>
      <w:proofErr w:type="gramStart"/>
      <w:r>
        <w:rPr>
          <w:rFonts w:ascii="Georgia" w:hAnsi="Georgia"/>
          <w:color w:val="000000" w:themeColor="text1"/>
          <w:sz w:val="24"/>
          <w:szCs w:val="24"/>
        </w:rPr>
        <w:t>is outsourced</w:t>
      </w:r>
      <w:proofErr w:type="gramEnd"/>
      <w:r>
        <w:rPr>
          <w:rFonts w:ascii="Georgia" w:hAnsi="Georgia"/>
          <w:color w:val="000000" w:themeColor="text1"/>
          <w:sz w:val="24"/>
          <w:szCs w:val="24"/>
        </w:rPr>
        <w:t xml:space="preserve"> except for some leadership training.</w:t>
      </w:r>
    </w:p>
    <w:p w:rsidR="003A16CE" w:rsidRDefault="003A16CE" w:rsidP="00312E56">
      <w:pPr>
        <w:pStyle w:val="ListParagraph"/>
        <w:numPr>
          <w:ilvl w:val="0"/>
          <w:numId w:val="15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F&amp;S has a Diversity Summer Intern Program.</w:t>
      </w:r>
    </w:p>
    <w:p w:rsidR="003A16CE" w:rsidRDefault="003A16CE" w:rsidP="00312E56">
      <w:pPr>
        <w:pStyle w:val="ListParagraph"/>
        <w:numPr>
          <w:ilvl w:val="0"/>
          <w:numId w:val="15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Chancellor’s office has trades program deal with local high schools.</w:t>
      </w:r>
    </w:p>
    <w:p w:rsidR="003A16CE" w:rsidRDefault="003A16CE" w:rsidP="00312E56">
      <w:pPr>
        <w:pStyle w:val="ListParagraph"/>
        <w:numPr>
          <w:ilvl w:val="0"/>
          <w:numId w:val="15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Workforce is applicable to resilience because we will need workers to implement resilience measures.</w:t>
      </w:r>
    </w:p>
    <w:p w:rsidR="00F84A2B" w:rsidRDefault="00F84A2B" w:rsidP="00312E56">
      <w:pPr>
        <w:pStyle w:val="ListParagraph"/>
        <w:numPr>
          <w:ilvl w:val="0"/>
          <w:numId w:val="15"/>
        </w:numPr>
        <w:rPr>
          <w:rFonts w:ascii="Georgia" w:hAnsi="Georgia"/>
          <w:color w:val="000000" w:themeColor="text1"/>
          <w:sz w:val="24"/>
          <w:szCs w:val="24"/>
        </w:rPr>
      </w:pPr>
      <w:proofErr w:type="gramStart"/>
      <w:r>
        <w:rPr>
          <w:rFonts w:ascii="Georgia" w:hAnsi="Georgia"/>
          <w:color w:val="000000" w:themeColor="text1"/>
          <w:sz w:val="24"/>
          <w:szCs w:val="24"/>
        </w:rPr>
        <w:t>Can this be combined</w:t>
      </w:r>
      <w:proofErr w:type="gramEnd"/>
      <w:r>
        <w:rPr>
          <w:rFonts w:ascii="Georgia" w:hAnsi="Georgia"/>
          <w:color w:val="000000" w:themeColor="text1"/>
          <w:sz w:val="24"/>
          <w:szCs w:val="24"/>
        </w:rPr>
        <w:t xml:space="preserve"> with a large research grant for training and research center – federal funds?</w:t>
      </w:r>
    </w:p>
    <w:p w:rsidR="00CA2B0C" w:rsidRDefault="00CA2B0C" w:rsidP="00CA2B0C">
      <w:pPr>
        <w:pStyle w:val="ListParagraph"/>
        <w:numPr>
          <w:ilvl w:val="0"/>
          <w:numId w:val="11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WL will take next step on these objectives by clarifying, stating the tasks involved, and coming up with a cost estimate.</w:t>
      </w:r>
    </w:p>
    <w:p w:rsidR="00106D3A" w:rsidRDefault="00106D3A" w:rsidP="00106D3A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106D3A" w:rsidRPr="00106D3A" w:rsidRDefault="00106D3A" w:rsidP="00106D3A">
      <w:pPr>
        <w:pStyle w:val="ListParagraph"/>
        <w:numPr>
          <w:ilvl w:val="0"/>
          <w:numId w:val="7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Objective 3: </w:t>
      </w:r>
      <w:r w:rsidRPr="00106D3A">
        <w:rPr>
          <w:rFonts w:ascii="Georgia" w:hAnsi="Georgia"/>
          <w:b/>
          <w:color w:val="000000" w:themeColor="text1"/>
          <w:sz w:val="24"/>
          <w:szCs w:val="24"/>
        </w:rPr>
        <w:t>Design and identify funding mechanisms for program that connects test sites to U of I scholars…</w:t>
      </w:r>
    </w:p>
    <w:p w:rsidR="007652CD" w:rsidRDefault="00106D3A" w:rsidP="00E33FDA">
      <w:pPr>
        <w:pStyle w:val="ListParagraph"/>
        <w:numPr>
          <w:ilvl w:val="0"/>
          <w:numId w:val="16"/>
        </w:numPr>
        <w:rPr>
          <w:rFonts w:ascii="Georgia" w:hAnsi="Georgia"/>
          <w:color w:val="000000" w:themeColor="text1"/>
          <w:sz w:val="24"/>
          <w:szCs w:val="24"/>
        </w:rPr>
      </w:pPr>
      <w:r w:rsidRPr="00106D3A">
        <w:rPr>
          <w:rFonts w:ascii="Georgia" w:hAnsi="Georgia"/>
          <w:color w:val="000000" w:themeColor="text1"/>
          <w:sz w:val="24"/>
          <w:szCs w:val="24"/>
        </w:rPr>
        <w:t>Change wording to,</w:t>
      </w:r>
      <w:r w:rsidRPr="00106D3A">
        <w:rPr>
          <w:rFonts w:ascii="Georgia" w:hAnsi="Georgia"/>
          <w:b/>
          <w:color w:val="000000" w:themeColor="text1"/>
          <w:sz w:val="24"/>
          <w:szCs w:val="24"/>
        </w:rPr>
        <w:t xml:space="preserve"> “Develop plans and assist campus and community in projects…” </w:t>
      </w:r>
      <w:r w:rsidRPr="00106D3A">
        <w:rPr>
          <w:rFonts w:ascii="Georgia" w:hAnsi="Georgia"/>
          <w:color w:val="000000" w:themeColor="text1"/>
          <w:sz w:val="24"/>
          <w:szCs w:val="24"/>
        </w:rPr>
        <w:t xml:space="preserve">This will only work if </w:t>
      </w:r>
      <w:r w:rsidR="000E5AF6">
        <w:rPr>
          <w:rFonts w:ascii="Georgia" w:hAnsi="Georgia"/>
          <w:color w:val="000000" w:themeColor="text1"/>
          <w:sz w:val="24"/>
          <w:szCs w:val="24"/>
        </w:rPr>
        <w:t>the University hires</w:t>
      </w:r>
      <w:r w:rsidRPr="00106D3A">
        <w:rPr>
          <w:rFonts w:ascii="Georgia" w:hAnsi="Georgia"/>
          <w:color w:val="000000" w:themeColor="text1"/>
          <w:sz w:val="24"/>
          <w:szCs w:val="24"/>
        </w:rPr>
        <w:t xml:space="preserve"> a staff person to build these connections</w:t>
      </w:r>
      <w:r w:rsidR="00846D93">
        <w:rPr>
          <w:rFonts w:ascii="Georgia" w:hAnsi="Georgia"/>
          <w:color w:val="000000" w:themeColor="text1"/>
          <w:sz w:val="24"/>
          <w:szCs w:val="24"/>
        </w:rPr>
        <w:t xml:space="preserve"> and act as a go-between</w:t>
      </w:r>
      <w:r w:rsidRPr="00106D3A">
        <w:rPr>
          <w:rFonts w:ascii="Georgia" w:hAnsi="Georgia"/>
          <w:color w:val="000000" w:themeColor="text1"/>
          <w:sz w:val="24"/>
          <w:szCs w:val="24"/>
        </w:rPr>
        <w:t xml:space="preserve">.  </w:t>
      </w:r>
    </w:p>
    <w:p w:rsidR="00106D3A" w:rsidRDefault="00106D3A" w:rsidP="00E33FDA">
      <w:pPr>
        <w:pStyle w:val="ListParagraph"/>
        <w:numPr>
          <w:ilvl w:val="0"/>
          <w:numId w:val="16"/>
        </w:numPr>
        <w:rPr>
          <w:rFonts w:ascii="Georgia" w:hAnsi="Georgia"/>
          <w:color w:val="000000" w:themeColor="text1"/>
          <w:sz w:val="24"/>
          <w:szCs w:val="24"/>
        </w:rPr>
      </w:pPr>
      <w:r w:rsidRPr="007652CD">
        <w:rPr>
          <w:rFonts w:ascii="Georgia" w:hAnsi="Georgia"/>
          <w:color w:val="000000" w:themeColor="text1"/>
          <w:sz w:val="24"/>
          <w:szCs w:val="24"/>
        </w:rPr>
        <w:t>This committee should evolve to an advisory panel for the coor</w:t>
      </w:r>
      <w:r w:rsidR="007652CD" w:rsidRPr="007652CD">
        <w:rPr>
          <w:rFonts w:ascii="Georgia" w:hAnsi="Georgia"/>
          <w:color w:val="000000" w:themeColor="text1"/>
          <w:sz w:val="24"/>
          <w:szCs w:val="24"/>
        </w:rPr>
        <w:t>dination of projects between the four cooperating entities</w:t>
      </w:r>
      <w:r w:rsidR="001370C8">
        <w:rPr>
          <w:rFonts w:ascii="Georgia" w:hAnsi="Georgia"/>
          <w:color w:val="000000" w:themeColor="text1"/>
          <w:sz w:val="24"/>
          <w:szCs w:val="24"/>
        </w:rPr>
        <w:t xml:space="preserve"> lead by the new </w:t>
      </w:r>
      <w:r w:rsidR="000D1343">
        <w:rPr>
          <w:rFonts w:ascii="Georgia" w:hAnsi="Georgia"/>
          <w:color w:val="000000" w:themeColor="text1"/>
          <w:sz w:val="24"/>
          <w:szCs w:val="24"/>
        </w:rPr>
        <w:t xml:space="preserve">University </w:t>
      </w:r>
      <w:r w:rsidR="001370C8">
        <w:rPr>
          <w:rFonts w:ascii="Georgia" w:hAnsi="Georgia"/>
          <w:color w:val="000000" w:themeColor="text1"/>
          <w:sz w:val="24"/>
          <w:szCs w:val="24"/>
        </w:rPr>
        <w:t>staff person</w:t>
      </w:r>
      <w:r w:rsidR="007652CD" w:rsidRPr="007652CD">
        <w:rPr>
          <w:rFonts w:ascii="Georgia" w:hAnsi="Georgia"/>
          <w:color w:val="000000" w:themeColor="text1"/>
          <w:sz w:val="24"/>
          <w:szCs w:val="24"/>
        </w:rPr>
        <w:t>.</w:t>
      </w:r>
      <w:r w:rsidR="007652CD">
        <w:rPr>
          <w:rFonts w:ascii="Georgia" w:hAnsi="Georgia"/>
          <w:color w:val="000000" w:themeColor="text1"/>
          <w:sz w:val="24"/>
          <w:szCs w:val="24"/>
        </w:rPr>
        <w:t xml:space="preserve"> Urbana and Savoy, particularly, are short-staffed, and they need more fully developed plans</w:t>
      </w:r>
      <w:r w:rsidR="003F0138">
        <w:rPr>
          <w:rFonts w:ascii="Georgia" w:hAnsi="Georgia"/>
          <w:color w:val="000000" w:themeColor="text1"/>
          <w:sz w:val="24"/>
          <w:szCs w:val="24"/>
        </w:rPr>
        <w:t xml:space="preserve"> lead by the University or Champaign</w:t>
      </w:r>
      <w:r w:rsidR="007652CD">
        <w:rPr>
          <w:rFonts w:ascii="Georgia" w:hAnsi="Georgia"/>
          <w:color w:val="000000" w:themeColor="text1"/>
          <w:sz w:val="24"/>
          <w:szCs w:val="24"/>
        </w:rPr>
        <w:t xml:space="preserve"> in order to be on board.  They are simply spread too thin to participate otherwise.</w:t>
      </w:r>
    </w:p>
    <w:p w:rsidR="00957123" w:rsidRPr="007652CD" w:rsidRDefault="00957123" w:rsidP="00957123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CA2B0C" w:rsidRDefault="000D1343" w:rsidP="000D1343">
      <w:pPr>
        <w:pStyle w:val="ListParagraph"/>
        <w:numPr>
          <w:ilvl w:val="0"/>
          <w:numId w:val="7"/>
        </w:numPr>
        <w:rPr>
          <w:rFonts w:ascii="Georgia" w:hAnsi="Georgia"/>
          <w:b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Objective 4: </w:t>
      </w:r>
      <w:r w:rsidRPr="000D1343">
        <w:rPr>
          <w:rFonts w:ascii="Georgia" w:hAnsi="Georgia"/>
          <w:b/>
          <w:color w:val="000000" w:themeColor="text1"/>
          <w:sz w:val="24"/>
          <w:szCs w:val="24"/>
        </w:rPr>
        <w:t>Engage community members in climate action…</w:t>
      </w:r>
    </w:p>
    <w:p w:rsidR="000D1343" w:rsidRPr="00957123" w:rsidRDefault="000D1343" w:rsidP="000D1343">
      <w:pPr>
        <w:pStyle w:val="ListParagraph"/>
        <w:numPr>
          <w:ilvl w:val="0"/>
          <w:numId w:val="17"/>
        </w:numPr>
        <w:rPr>
          <w:rFonts w:ascii="Georgia" w:hAnsi="Georgia"/>
          <w:b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Change wording of items d-f to read, “…</w:t>
      </w:r>
      <w:r w:rsidRPr="000D1343">
        <w:rPr>
          <w:rFonts w:ascii="Georgia" w:hAnsi="Georgia"/>
          <w:b/>
          <w:color w:val="000000" w:themeColor="text1"/>
          <w:sz w:val="24"/>
          <w:szCs w:val="24"/>
        </w:rPr>
        <w:t xml:space="preserve">develop plans </w:t>
      </w:r>
      <w:r w:rsidR="0095621D">
        <w:rPr>
          <w:rFonts w:ascii="Georgia" w:hAnsi="Georgia"/>
          <w:b/>
          <w:color w:val="000000" w:themeColor="text1"/>
          <w:sz w:val="24"/>
          <w:szCs w:val="24"/>
        </w:rPr>
        <w:t xml:space="preserve">or explore potential </w:t>
      </w:r>
      <w:r w:rsidRPr="000D1343">
        <w:rPr>
          <w:rFonts w:ascii="Georgia" w:hAnsi="Georgia"/>
          <w:b/>
          <w:color w:val="000000" w:themeColor="text1"/>
          <w:sz w:val="24"/>
          <w:szCs w:val="24"/>
        </w:rPr>
        <w:t>to</w:t>
      </w:r>
      <w:r>
        <w:rPr>
          <w:rFonts w:ascii="Georgia" w:hAnsi="Georgia"/>
          <w:color w:val="000000" w:themeColor="text1"/>
          <w:sz w:val="24"/>
          <w:szCs w:val="24"/>
        </w:rPr>
        <w:t xml:space="preserve">” instead of </w:t>
      </w:r>
      <w:r w:rsidRPr="000D1343">
        <w:rPr>
          <w:rFonts w:ascii="Georgia" w:hAnsi="Georgia"/>
          <w:b/>
          <w:color w:val="000000" w:themeColor="text1"/>
          <w:sz w:val="24"/>
          <w:szCs w:val="24"/>
        </w:rPr>
        <w:t>implement, de-centralize, identify, and retrofit</w:t>
      </w:r>
      <w:r>
        <w:rPr>
          <w:rFonts w:ascii="Georgia" w:hAnsi="Georgia"/>
          <w:color w:val="000000" w:themeColor="text1"/>
          <w:sz w:val="24"/>
          <w:szCs w:val="24"/>
        </w:rPr>
        <w:t>.” These are more properly the domain of a working advisory team.</w:t>
      </w:r>
    </w:p>
    <w:p w:rsidR="00957123" w:rsidRPr="00FF2E71" w:rsidRDefault="00957123" w:rsidP="00957123">
      <w:pPr>
        <w:pStyle w:val="ListParagraph"/>
        <w:rPr>
          <w:rFonts w:ascii="Georgia" w:hAnsi="Georgia"/>
          <w:b/>
          <w:color w:val="000000" w:themeColor="text1"/>
          <w:sz w:val="24"/>
          <w:szCs w:val="24"/>
        </w:rPr>
      </w:pPr>
    </w:p>
    <w:p w:rsidR="00FF2E71" w:rsidRDefault="00FF2E71" w:rsidP="00FF2E71">
      <w:pPr>
        <w:pStyle w:val="ListParagraph"/>
        <w:numPr>
          <w:ilvl w:val="0"/>
          <w:numId w:val="7"/>
        </w:numPr>
        <w:rPr>
          <w:rFonts w:ascii="Georgia" w:hAnsi="Georgia"/>
          <w:b/>
          <w:color w:val="000000" w:themeColor="text1"/>
          <w:sz w:val="24"/>
          <w:szCs w:val="24"/>
        </w:rPr>
      </w:pPr>
      <w:r w:rsidRPr="009857D6">
        <w:rPr>
          <w:rFonts w:ascii="Georgia" w:hAnsi="Georgia"/>
          <w:color w:val="000000" w:themeColor="text1"/>
          <w:sz w:val="24"/>
          <w:szCs w:val="24"/>
        </w:rPr>
        <w:t>Objective 5: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 Coordinate rainwater management plans for entire urbanized areas.</w:t>
      </w:r>
    </w:p>
    <w:p w:rsidR="00FF2E71" w:rsidRDefault="00FF2E71" w:rsidP="00FF2E71">
      <w:pPr>
        <w:pStyle w:val="ListParagraph"/>
        <w:numPr>
          <w:ilvl w:val="0"/>
          <w:numId w:val="18"/>
        </w:numPr>
        <w:rPr>
          <w:rFonts w:ascii="Georgia" w:hAnsi="Georgia"/>
          <w:b/>
          <w:color w:val="000000" w:themeColor="text1"/>
          <w:sz w:val="24"/>
          <w:szCs w:val="24"/>
        </w:rPr>
      </w:pPr>
      <w:r w:rsidRPr="009857D6">
        <w:rPr>
          <w:rFonts w:ascii="Georgia" w:hAnsi="Georgia"/>
          <w:color w:val="000000" w:themeColor="text1"/>
          <w:sz w:val="24"/>
          <w:szCs w:val="24"/>
        </w:rPr>
        <w:t>Change to: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 “Consistent with the biodiversity plan objective, coordinate rainwater management plans for entire urbanized areas</w:t>
      </w:r>
      <w:r w:rsidR="00EB6161">
        <w:rPr>
          <w:rFonts w:ascii="Georgia" w:hAnsi="Georgia"/>
          <w:b/>
          <w:color w:val="000000" w:themeColor="text1"/>
          <w:sz w:val="24"/>
          <w:szCs w:val="24"/>
        </w:rPr>
        <w:t>.”</w:t>
      </w:r>
    </w:p>
    <w:p w:rsidR="00332482" w:rsidRPr="00D37B80" w:rsidRDefault="00EB6161" w:rsidP="00D37B80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sz w:val="24"/>
          <w:szCs w:val="24"/>
        </w:rPr>
      </w:pPr>
      <w:r w:rsidRPr="008A5F19">
        <w:rPr>
          <w:rFonts w:ascii="Georgia" w:hAnsi="Georgia"/>
          <w:color w:val="000000" w:themeColor="text1"/>
          <w:sz w:val="24"/>
          <w:szCs w:val="24"/>
        </w:rPr>
        <w:t>This is very workable for the cities, as they are already working with developers</w:t>
      </w:r>
      <w:proofErr w:type="gramStart"/>
      <w:r w:rsidRPr="008A5F19">
        <w:rPr>
          <w:rFonts w:ascii="Georgia" w:hAnsi="Georgia"/>
          <w:color w:val="000000" w:themeColor="text1"/>
          <w:sz w:val="24"/>
          <w:szCs w:val="24"/>
        </w:rPr>
        <w:t>,  however</w:t>
      </w:r>
      <w:proofErr w:type="gramEnd"/>
      <w:r w:rsidRPr="008A5F19">
        <w:rPr>
          <w:rFonts w:ascii="Georgia" w:hAnsi="Georgia"/>
          <w:color w:val="000000" w:themeColor="text1"/>
          <w:sz w:val="24"/>
          <w:szCs w:val="24"/>
        </w:rPr>
        <w:t>, it would require a culture change for the MS4 working group.</w:t>
      </w:r>
    </w:p>
    <w:p w:rsidR="008A5F19" w:rsidRDefault="008A5F19" w:rsidP="00FF2E71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 University-hired area resilience coordinator would solidify the cooperation between campus and Champaign, Urbana, and Savoy.</w:t>
      </w:r>
    </w:p>
    <w:p w:rsidR="00332482" w:rsidRPr="00332482" w:rsidRDefault="00332482" w:rsidP="00332482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332482" w:rsidRDefault="00332482" w:rsidP="00FF2E71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>We need an Associate Provost or Associate Chancellor to work closely with the cities in order to act on our Objectives.</w:t>
      </w:r>
    </w:p>
    <w:p w:rsidR="00332482" w:rsidRPr="00332482" w:rsidRDefault="00332482" w:rsidP="00332482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D37B80" w:rsidRDefault="006C208D" w:rsidP="008014E9">
      <w:pPr>
        <w:pStyle w:val="ListParagraph"/>
        <w:numPr>
          <w:ilvl w:val="0"/>
          <w:numId w:val="7"/>
        </w:numPr>
        <w:rPr>
          <w:rFonts w:ascii="Georgia" w:hAnsi="Georgia"/>
          <w:b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Agreement with, but no comments on, Objective 6: </w:t>
      </w:r>
      <w:r w:rsidRPr="006C208D">
        <w:rPr>
          <w:rFonts w:ascii="Georgia" w:hAnsi="Georgia"/>
          <w:b/>
          <w:color w:val="000000" w:themeColor="text1"/>
          <w:sz w:val="24"/>
          <w:szCs w:val="24"/>
        </w:rPr>
        <w:t xml:space="preserve">Support Vision Zero as a </w:t>
      </w:r>
      <w:proofErr w:type="gramStart"/>
      <w:r w:rsidRPr="006C208D">
        <w:rPr>
          <w:rFonts w:ascii="Georgia" w:hAnsi="Georgia"/>
          <w:b/>
          <w:color w:val="000000" w:themeColor="text1"/>
          <w:sz w:val="24"/>
          <w:szCs w:val="24"/>
        </w:rPr>
        <w:t>county-wide</w:t>
      </w:r>
      <w:proofErr w:type="gramEnd"/>
      <w:r w:rsidRPr="006C208D">
        <w:rPr>
          <w:rFonts w:ascii="Georgia" w:hAnsi="Georgia"/>
          <w:b/>
          <w:color w:val="000000" w:themeColor="text1"/>
          <w:sz w:val="24"/>
          <w:szCs w:val="24"/>
        </w:rPr>
        <w:t xml:space="preserve"> goal for safe and sustainable transportation.</w:t>
      </w:r>
    </w:p>
    <w:p w:rsidR="008014E9" w:rsidRPr="008014E9" w:rsidRDefault="008014E9" w:rsidP="0017768F">
      <w:pPr>
        <w:pStyle w:val="ListParagraph"/>
        <w:ind w:left="450"/>
        <w:rPr>
          <w:rFonts w:ascii="Georgia" w:hAnsi="Georgia"/>
          <w:b/>
          <w:color w:val="000000" w:themeColor="text1"/>
          <w:sz w:val="24"/>
          <w:szCs w:val="24"/>
        </w:rPr>
      </w:pPr>
    </w:p>
    <w:p w:rsidR="0017768F" w:rsidRPr="0017768F" w:rsidRDefault="00D37B80" w:rsidP="00305169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D37B80">
        <w:rPr>
          <w:rFonts w:ascii="Georgia" w:hAnsi="Georgia"/>
          <w:color w:val="000000" w:themeColor="text1"/>
          <w:sz w:val="24"/>
          <w:szCs w:val="24"/>
        </w:rPr>
        <w:t>Question of approvals for cities implementing these Objectives. ST says Urbana planners have leeway in deciding</w:t>
      </w:r>
      <w:r w:rsidR="0083280B">
        <w:rPr>
          <w:rFonts w:ascii="Georgia" w:hAnsi="Georgia"/>
          <w:color w:val="000000" w:themeColor="text1"/>
          <w:sz w:val="24"/>
          <w:szCs w:val="24"/>
        </w:rPr>
        <w:t xml:space="preserve"> how to spend allocated funds. </w:t>
      </w:r>
      <w:r w:rsidRPr="00D37B80">
        <w:rPr>
          <w:rFonts w:ascii="Georgia" w:hAnsi="Georgia"/>
          <w:color w:val="000000" w:themeColor="text1"/>
          <w:sz w:val="24"/>
          <w:szCs w:val="24"/>
        </w:rPr>
        <w:t xml:space="preserve">Only if there were </w:t>
      </w:r>
      <w:r w:rsidR="003528B5">
        <w:rPr>
          <w:rFonts w:ascii="Georgia" w:hAnsi="Georgia"/>
          <w:color w:val="000000" w:themeColor="text1"/>
          <w:sz w:val="24"/>
          <w:szCs w:val="24"/>
        </w:rPr>
        <w:t xml:space="preserve">to be </w:t>
      </w:r>
      <w:r w:rsidRPr="00D37B80">
        <w:rPr>
          <w:rFonts w:ascii="Georgia" w:hAnsi="Georgia"/>
          <w:color w:val="000000" w:themeColor="text1"/>
          <w:sz w:val="24"/>
          <w:szCs w:val="24"/>
        </w:rPr>
        <w:t xml:space="preserve">a brand new category or a significant shift in spending would it have to </w:t>
      </w:r>
      <w:proofErr w:type="gramStart"/>
      <w:r w:rsidRPr="00D37B80">
        <w:rPr>
          <w:rFonts w:ascii="Georgia" w:hAnsi="Georgia"/>
          <w:color w:val="000000" w:themeColor="text1"/>
          <w:sz w:val="24"/>
          <w:szCs w:val="24"/>
        </w:rPr>
        <w:t>be approved</w:t>
      </w:r>
      <w:proofErr w:type="gramEnd"/>
      <w:r w:rsidRPr="00D37B80">
        <w:rPr>
          <w:rFonts w:ascii="Georgia" w:hAnsi="Georgia"/>
          <w:color w:val="000000" w:themeColor="text1"/>
          <w:sz w:val="24"/>
          <w:szCs w:val="24"/>
        </w:rPr>
        <w:t>.  Approval levels differ with different projects, from public works manager, city administrator to mayor, or committee-of-the-whole to city council.</w:t>
      </w:r>
      <w:r>
        <w:rPr>
          <w:rFonts w:ascii="Georgia" w:hAnsi="Georgia"/>
          <w:color w:val="000000" w:themeColor="text1"/>
          <w:sz w:val="24"/>
          <w:szCs w:val="24"/>
        </w:rPr>
        <w:t xml:space="preserve"> DD says</w:t>
      </w:r>
      <w:r w:rsidR="003528B5">
        <w:rPr>
          <w:rFonts w:ascii="Georgia" w:hAnsi="Georgia"/>
          <w:color w:val="000000" w:themeColor="text1"/>
          <w:sz w:val="24"/>
          <w:szCs w:val="24"/>
        </w:rPr>
        <w:t xml:space="preserve"> approvals </w:t>
      </w:r>
      <w:proofErr w:type="gramStart"/>
      <w:r w:rsidR="003528B5">
        <w:rPr>
          <w:rFonts w:ascii="Georgia" w:hAnsi="Georgia"/>
          <w:color w:val="000000" w:themeColor="text1"/>
          <w:sz w:val="24"/>
          <w:szCs w:val="24"/>
        </w:rPr>
        <w:t xml:space="preserve">must </w:t>
      </w:r>
      <w:r w:rsidR="00A42BAE">
        <w:rPr>
          <w:rFonts w:ascii="Georgia" w:hAnsi="Georgia"/>
          <w:color w:val="000000" w:themeColor="text1"/>
          <w:sz w:val="24"/>
          <w:szCs w:val="24"/>
        </w:rPr>
        <w:t>be obtained</w:t>
      </w:r>
      <w:proofErr w:type="gramEnd"/>
      <w:r w:rsidR="00A42BAE">
        <w:rPr>
          <w:rFonts w:ascii="Georgia" w:hAnsi="Georgia"/>
          <w:color w:val="000000" w:themeColor="text1"/>
          <w:sz w:val="24"/>
          <w:szCs w:val="24"/>
        </w:rPr>
        <w:t xml:space="preserve"> from</w:t>
      </w:r>
      <w:r w:rsidR="003528B5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237BF5">
        <w:rPr>
          <w:rFonts w:ascii="Georgia" w:hAnsi="Georgia"/>
          <w:color w:val="000000" w:themeColor="text1"/>
          <w:sz w:val="24"/>
          <w:szCs w:val="24"/>
        </w:rPr>
        <w:t xml:space="preserve">Savoy </w:t>
      </w:r>
      <w:r w:rsidR="003528B5">
        <w:rPr>
          <w:rFonts w:ascii="Georgia" w:hAnsi="Georgia"/>
          <w:color w:val="000000" w:themeColor="text1"/>
          <w:sz w:val="24"/>
          <w:szCs w:val="24"/>
        </w:rPr>
        <w:t xml:space="preserve">Mayor </w:t>
      </w:r>
      <w:r w:rsidR="00A42BAE">
        <w:rPr>
          <w:rFonts w:ascii="Georgia" w:hAnsi="Georgia"/>
          <w:color w:val="000000" w:themeColor="text1"/>
          <w:sz w:val="24"/>
          <w:szCs w:val="24"/>
        </w:rPr>
        <w:t>Joan Dykstra.</w:t>
      </w:r>
      <w:r w:rsidR="0083280B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:rsidR="0017768F" w:rsidRDefault="0017768F" w:rsidP="0017768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ACTION ITEMS</w:t>
      </w:r>
    </w:p>
    <w:p w:rsidR="00BC5FF2" w:rsidRDefault="00BC5FF2" w:rsidP="00BC5FF2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MW will ask Brent Lewis about his contacts</w:t>
      </w:r>
      <w:r w:rsidR="00FB2557">
        <w:rPr>
          <w:rFonts w:ascii="Georgia" w:hAnsi="Georgia"/>
          <w:sz w:val="24"/>
          <w:szCs w:val="24"/>
        </w:rPr>
        <w:t xml:space="preserve"> </w:t>
      </w:r>
      <w:proofErr w:type="gramStart"/>
      <w:r w:rsidR="00FB2557">
        <w:rPr>
          <w:rFonts w:ascii="Georgia" w:hAnsi="Georgia"/>
          <w:sz w:val="24"/>
          <w:szCs w:val="24"/>
        </w:rPr>
        <w:t>re:</w:t>
      </w:r>
      <w:proofErr w:type="gramEnd"/>
      <w:r w:rsidR="00FB2557">
        <w:rPr>
          <w:rFonts w:ascii="Georgia" w:hAnsi="Georgia"/>
          <w:sz w:val="24"/>
          <w:szCs w:val="24"/>
        </w:rPr>
        <w:t xml:space="preserve"> Urban B</w:t>
      </w:r>
      <w:r>
        <w:rPr>
          <w:rFonts w:ascii="Georgia" w:hAnsi="Georgia"/>
          <w:sz w:val="24"/>
          <w:szCs w:val="24"/>
        </w:rPr>
        <w:t>iodiversity Master Plan.</w:t>
      </w:r>
    </w:p>
    <w:p w:rsidR="00BC5FF2" w:rsidRDefault="00BC5FF2" w:rsidP="00BC5FF2">
      <w:pPr>
        <w:pStyle w:val="ListParagraph"/>
        <w:rPr>
          <w:rFonts w:ascii="Georgia" w:hAnsi="Georgia"/>
          <w:sz w:val="24"/>
          <w:szCs w:val="24"/>
        </w:rPr>
      </w:pPr>
    </w:p>
    <w:p w:rsidR="00970466" w:rsidRDefault="00970466" w:rsidP="00970466">
      <w:pPr>
        <w:pStyle w:val="ListParagraph"/>
        <w:numPr>
          <w:ilvl w:val="0"/>
          <w:numId w:val="19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WL will take next step </w:t>
      </w:r>
      <w:r w:rsidR="007E6832">
        <w:rPr>
          <w:rFonts w:ascii="Georgia" w:hAnsi="Georgia"/>
          <w:color w:val="000000" w:themeColor="text1"/>
          <w:sz w:val="24"/>
          <w:szCs w:val="24"/>
        </w:rPr>
        <w:t xml:space="preserve">for </w:t>
      </w:r>
      <w:r>
        <w:rPr>
          <w:rFonts w:ascii="Georgia" w:hAnsi="Georgia"/>
          <w:color w:val="000000" w:themeColor="text1"/>
          <w:sz w:val="24"/>
          <w:szCs w:val="24"/>
        </w:rPr>
        <w:t>Objective 2 by clarifying, stating the tasks involved, and coming up with a cost estimate</w:t>
      </w:r>
      <w:r w:rsidR="00400EB0">
        <w:rPr>
          <w:rFonts w:ascii="Georgia" w:hAnsi="Georgia"/>
          <w:color w:val="000000" w:themeColor="text1"/>
          <w:sz w:val="24"/>
          <w:szCs w:val="24"/>
        </w:rPr>
        <w:t>.</w:t>
      </w:r>
    </w:p>
    <w:p w:rsidR="00970466" w:rsidRPr="0017768F" w:rsidRDefault="00970466" w:rsidP="00970466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91485C" w:rsidRDefault="0091485C" w:rsidP="0091485C">
      <w:pPr>
        <w:pStyle w:val="ListParagraph"/>
        <w:numPr>
          <w:ilvl w:val="0"/>
          <w:numId w:val="19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LRL – Inform the committee about the approval process in Champaign.</w:t>
      </w:r>
    </w:p>
    <w:p w:rsidR="0091485C" w:rsidRPr="0091485C" w:rsidRDefault="0091485C" w:rsidP="0091485C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91485C" w:rsidRDefault="0091485C" w:rsidP="0091485C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83280B" w:rsidRPr="0091485C" w:rsidRDefault="0017768F" w:rsidP="0091485C">
      <w:pPr>
        <w:pStyle w:val="ListParagraph"/>
        <w:numPr>
          <w:ilvl w:val="0"/>
          <w:numId w:val="19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LM</w:t>
      </w:r>
      <w:r w:rsidR="00970466">
        <w:rPr>
          <w:rFonts w:ascii="Georgia" w:hAnsi="Georgia"/>
          <w:color w:val="000000" w:themeColor="text1"/>
          <w:sz w:val="24"/>
          <w:szCs w:val="24"/>
        </w:rPr>
        <w:t xml:space="preserve"> (?) 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eorgia" w:hAnsi="Georgia"/>
          <w:color w:val="000000" w:themeColor="text1"/>
          <w:sz w:val="24"/>
          <w:szCs w:val="24"/>
        </w:rPr>
        <w:t>and</w:t>
      </w:r>
      <w:proofErr w:type="gramEnd"/>
      <w:r>
        <w:rPr>
          <w:rFonts w:ascii="Georgia" w:hAnsi="Georgia"/>
          <w:color w:val="000000" w:themeColor="text1"/>
          <w:sz w:val="24"/>
          <w:szCs w:val="24"/>
        </w:rPr>
        <w:t xml:space="preserve"> RC</w:t>
      </w:r>
      <w:r w:rsidR="00970466">
        <w:rPr>
          <w:rFonts w:ascii="Georgia" w:hAnsi="Georgia"/>
          <w:color w:val="000000" w:themeColor="text1"/>
          <w:sz w:val="24"/>
          <w:szCs w:val="24"/>
        </w:rPr>
        <w:t xml:space="preserve"> (?)</w:t>
      </w:r>
      <w:r>
        <w:rPr>
          <w:rFonts w:ascii="Georgia" w:hAnsi="Georgia"/>
          <w:color w:val="000000" w:themeColor="text1"/>
          <w:sz w:val="24"/>
          <w:szCs w:val="24"/>
        </w:rPr>
        <w:t xml:space="preserve"> will revise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iCAP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Objectives to include changes decided upon at this meeting</w:t>
      </w:r>
      <w:r w:rsidR="0091485C">
        <w:rPr>
          <w:rFonts w:ascii="Georgia" w:hAnsi="Georgia"/>
          <w:color w:val="000000" w:themeColor="text1"/>
          <w:sz w:val="24"/>
          <w:szCs w:val="24"/>
        </w:rPr>
        <w:t xml:space="preserve"> and afterward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17768F" w:rsidRPr="0017768F" w:rsidRDefault="0017768F" w:rsidP="0017768F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3E6886" w:rsidRDefault="00D37B80" w:rsidP="00305169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D7EC6" w:rsidRPr="00A0782B">
        <w:rPr>
          <w:rFonts w:ascii="Georgia" w:hAnsi="Georgia"/>
          <w:sz w:val="24"/>
          <w:szCs w:val="24"/>
        </w:rPr>
        <w:t xml:space="preserve">Meeting Adjourned </w:t>
      </w:r>
      <w:r w:rsidR="003B3B2B">
        <w:rPr>
          <w:rFonts w:ascii="Georgia" w:hAnsi="Georgia"/>
          <w:sz w:val="24"/>
          <w:szCs w:val="24"/>
        </w:rPr>
        <w:t>2:30</w:t>
      </w:r>
    </w:p>
    <w:p w:rsidR="00D43A80" w:rsidRPr="00350B65" w:rsidRDefault="007511F4" w:rsidP="00350B65">
      <w:pPr>
        <w:rPr>
          <w:rFonts w:ascii="Georgia" w:hAnsi="Georgia"/>
          <w:sz w:val="24"/>
          <w:szCs w:val="24"/>
        </w:rPr>
      </w:pPr>
      <w:r w:rsidRPr="002C1BAB">
        <w:rPr>
          <w:rFonts w:ascii="Georgia" w:hAnsi="Georgia"/>
          <w:sz w:val="24"/>
          <w:szCs w:val="24"/>
        </w:rPr>
        <w:t xml:space="preserve">Next meeting is </w:t>
      </w:r>
      <w:r w:rsidR="003B3B2B">
        <w:rPr>
          <w:rFonts w:ascii="Georgia" w:hAnsi="Georgia"/>
          <w:sz w:val="24"/>
          <w:szCs w:val="24"/>
        </w:rPr>
        <w:t>in December, time and location TBD.</w:t>
      </w:r>
    </w:p>
    <w:sectPr w:rsidR="00D43A80" w:rsidRPr="0035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2B" w:rsidRDefault="006B052B" w:rsidP="00840D3E">
      <w:pPr>
        <w:spacing w:after="0" w:line="240" w:lineRule="auto"/>
      </w:pPr>
      <w:r>
        <w:separator/>
      </w:r>
    </w:p>
  </w:endnote>
  <w:endnote w:type="continuationSeparator" w:id="0">
    <w:p w:rsidR="006B052B" w:rsidRDefault="006B052B" w:rsidP="0084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3E" w:rsidRDefault="00840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3E" w:rsidRDefault="00840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3E" w:rsidRDefault="00840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2B" w:rsidRDefault="006B052B" w:rsidP="00840D3E">
      <w:pPr>
        <w:spacing w:after="0" w:line="240" w:lineRule="auto"/>
      </w:pPr>
      <w:r>
        <w:separator/>
      </w:r>
    </w:p>
  </w:footnote>
  <w:footnote w:type="continuationSeparator" w:id="0">
    <w:p w:rsidR="006B052B" w:rsidRDefault="006B052B" w:rsidP="0084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3E" w:rsidRDefault="00840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3E" w:rsidRDefault="00840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3E" w:rsidRDefault="00840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11A"/>
    <w:multiLevelType w:val="hybridMultilevel"/>
    <w:tmpl w:val="E5E66A8C"/>
    <w:lvl w:ilvl="0" w:tplc="91143C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03078"/>
    <w:multiLevelType w:val="hybridMultilevel"/>
    <w:tmpl w:val="9E8837C8"/>
    <w:lvl w:ilvl="0" w:tplc="77A68428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025E1"/>
    <w:multiLevelType w:val="hybridMultilevel"/>
    <w:tmpl w:val="38E06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22AA"/>
    <w:multiLevelType w:val="hybridMultilevel"/>
    <w:tmpl w:val="6A7E0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4A3"/>
    <w:multiLevelType w:val="hybridMultilevel"/>
    <w:tmpl w:val="DF1E23D4"/>
    <w:lvl w:ilvl="0" w:tplc="BF04767E">
      <w:start w:val="1"/>
      <w:numFmt w:val="upperLetter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71D8F"/>
    <w:multiLevelType w:val="hybridMultilevel"/>
    <w:tmpl w:val="EE0CD4DC"/>
    <w:lvl w:ilvl="0" w:tplc="8A3CA51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49333F"/>
    <w:multiLevelType w:val="hybridMultilevel"/>
    <w:tmpl w:val="30ACB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72255"/>
    <w:multiLevelType w:val="hybridMultilevel"/>
    <w:tmpl w:val="97E268AE"/>
    <w:lvl w:ilvl="0" w:tplc="BAEA29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AD47A05"/>
    <w:multiLevelType w:val="hybridMultilevel"/>
    <w:tmpl w:val="72F6B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FA5"/>
    <w:multiLevelType w:val="hybridMultilevel"/>
    <w:tmpl w:val="E57C4982"/>
    <w:lvl w:ilvl="0" w:tplc="53904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C102D"/>
    <w:multiLevelType w:val="hybridMultilevel"/>
    <w:tmpl w:val="1680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2721"/>
    <w:multiLevelType w:val="hybridMultilevel"/>
    <w:tmpl w:val="DC1A5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B55DA"/>
    <w:multiLevelType w:val="hybridMultilevel"/>
    <w:tmpl w:val="85C2F0EC"/>
    <w:lvl w:ilvl="0" w:tplc="9022D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831C79"/>
    <w:multiLevelType w:val="hybridMultilevel"/>
    <w:tmpl w:val="0EB69D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5D66D4"/>
    <w:multiLevelType w:val="hybridMultilevel"/>
    <w:tmpl w:val="0DC80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D65C8"/>
    <w:multiLevelType w:val="hybridMultilevel"/>
    <w:tmpl w:val="30EE8CAE"/>
    <w:lvl w:ilvl="0" w:tplc="C2EA17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B3B46C0"/>
    <w:multiLevelType w:val="hybridMultilevel"/>
    <w:tmpl w:val="06B4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06C20"/>
    <w:multiLevelType w:val="hybridMultilevel"/>
    <w:tmpl w:val="14CA0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B4BEF"/>
    <w:multiLevelType w:val="hybridMultilevel"/>
    <w:tmpl w:val="E8B03E46"/>
    <w:lvl w:ilvl="0" w:tplc="63D0B03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4"/>
  </w:num>
  <w:num w:numId="10">
    <w:abstractNumId w:val="17"/>
  </w:num>
  <w:num w:numId="11">
    <w:abstractNumId w:val="8"/>
  </w:num>
  <w:num w:numId="12">
    <w:abstractNumId w:val="0"/>
  </w:num>
  <w:num w:numId="13">
    <w:abstractNumId w:val="18"/>
  </w:num>
  <w:num w:numId="14">
    <w:abstractNumId w:val="15"/>
  </w:num>
  <w:num w:numId="15">
    <w:abstractNumId w:val="7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02978"/>
    <w:rsid w:val="00022C31"/>
    <w:rsid w:val="00033E19"/>
    <w:rsid w:val="00040191"/>
    <w:rsid w:val="00082510"/>
    <w:rsid w:val="0009033D"/>
    <w:rsid w:val="0009663F"/>
    <w:rsid w:val="000D1343"/>
    <w:rsid w:val="000E5AF6"/>
    <w:rsid w:val="000F273E"/>
    <w:rsid w:val="00102B5B"/>
    <w:rsid w:val="00105102"/>
    <w:rsid w:val="00106D3A"/>
    <w:rsid w:val="00131AE2"/>
    <w:rsid w:val="001370C8"/>
    <w:rsid w:val="00157DD7"/>
    <w:rsid w:val="0017768F"/>
    <w:rsid w:val="001A540E"/>
    <w:rsid w:val="001A6AE6"/>
    <w:rsid w:val="001E5D66"/>
    <w:rsid w:val="001F3D16"/>
    <w:rsid w:val="001F66F1"/>
    <w:rsid w:val="002038BB"/>
    <w:rsid w:val="00224A66"/>
    <w:rsid w:val="002357B7"/>
    <w:rsid w:val="00237BF5"/>
    <w:rsid w:val="00260665"/>
    <w:rsid w:val="002C1BAB"/>
    <w:rsid w:val="002E2396"/>
    <w:rsid w:val="00305169"/>
    <w:rsid w:val="00312E56"/>
    <w:rsid w:val="0033246D"/>
    <w:rsid w:val="00332482"/>
    <w:rsid w:val="00332862"/>
    <w:rsid w:val="00350B65"/>
    <w:rsid w:val="003528B5"/>
    <w:rsid w:val="003625EB"/>
    <w:rsid w:val="00380B22"/>
    <w:rsid w:val="00395B0E"/>
    <w:rsid w:val="00395CA7"/>
    <w:rsid w:val="003A16CE"/>
    <w:rsid w:val="003B3B2B"/>
    <w:rsid w:val="003B688B"/>
    <w:rsid w:val="003E047D"/>
    <w:rsid w:val="003E134E"/>
    <w:rsid w:val="003E2252"/>
    <w:rsid w:val="003E6886"/>
    <w:rsid w:val="003F0138"/>
    <w:rsid w:val="003F1DFF"/>
    <w:rsid w:val="00400EB0"/>
    <w:rsid w:val="0040470A"/>
    <w:rsid w:val="00417B75"/>
    <w:rsid w:val="00434608"/>
    <w:rsid w:val="00445B27"/>
    <w:rsid w:val="004530A2"/>
    <w:rsid w:val="00462107"/>
    <w:rsid w:val="00491F2E"/>
    <w:rsid w:val="0049791A"/>
    <w:rsid w:val="004C4A84"/>
    <w:rsid w:val="004D5B63"/>
    <w:rsid w:val="0052639A"/>
    <w:rsid w:val="00541D1E"/>
    <w:rsid w:val="00542EE9"/>
    <w:rsid w:val="00545F1C"/>
    <w:rsid w:val="00560760"/>
    <w:rsid w:val="0056385E"/>
    <w:rsid w:val="005A08E0"/>
    <w:rsid w:val="005C03B7"/>
    <w:rsid w:val="005D1981"/>
    <w:rsid w:val="005D7FD3"/>
    <w:rsid w:val="005E1B2B"/>
    <w:rsid w:val="005E2A15"/>
    <w:rsid w:val="005E3704"/>
    <w:rsid w:val="005E3794"/>
    <w:rsid w:val="005F7A20"/>
    <w:rsid w:val="00656E3C"/>
    <w:rsid w:val="00657DE9"/>
    <w:rsid w:val="006705AA"/>
    <w:rsid w:val="00672A2A"/>
    <w:rsid w:val="00682AF7"/>
    <w:rsid w:val="00685DAD"/>
    <w:rsid w:val="00694364"/>
    <w:rsid w:val="006B052B"/>
    <w:rsid w:val="006B6904"/>
    <w:rsid w:val="006C208D"/>
    <w:rsid w:val="00732461"/>
    <w:rsid w:val="00734D17"/>
    <w:rsid w:val="007511F4"/>
    <w:rsid w:val="00764CC5"/>
    <w:rsid w:val="007652CD"/>
    <w:rsid w:val="00767F75"/>
    <w:rsid w:val="00772F7C"/>
    <w:rsid w:val="0078216F"/>
    <w:rsid w:val="00785C74"/>
    <w:rsid w:val="007900A5"/>
    <w:rsid w:val="007D1594"/>
    <w:rsid w:val="007E6832"/>
    <w:rsid w:val="007F0B6F"/>
    <w:rsid w:val="007F3AEE"/>
    <w:rsid w:val="008014E9"/>
    <w:rsid w:val="0082145B"/>
    <w:rsid w:val="0083280B"/>
    <w:rsid w:val="00835466"/>
    <w:rsid w:val="00840D3E"/>
    <w:rsid w:val="00844BA6"/>
    <w:rsid w:val="00846D93"/>
    <w:rsid w:val="008752DD"/>
    <w:rsid w:val="00882AAB"/>
    <w:rsid w:val="00884170"/>
    <w:rsid w:val="008A5F19"/>
    <w:rsid w:val="008A6FB3"/>
    <w:rsid w:val="008E15B8"/>
    <w:rsid w:val="008E5060"/>
    <w:rsid w:val="008F01B0"/>
    <w:rsid w:val="008F7603"/>
    <w:rsid w:val="009129C8"/>
    <w:rsid w:val="00913803"/>
    <w:rsid w:val="0091485C"/>
    <w:rsid w:val="00954451"/>
    <w:rsid w:val="0095621D"/>
    <w:rsid w:val="00957123"/>
    <w:rsid w:val="00970466"/>
    <w:rsid w:val="00982827"/>
    <w:rsid w:val="009857D6"/>
    <w:rsid w:val="0098594A"/>
    <w:rsid w:val="009A6863"/>
    <w:rsid w:val="009B12CE"/>
    <w:rsid w:val="009C1E6F"/>
    <w:rsid w:val="00A066C6"/>
    <w:rsid w:val="00A0782B"/>
    <w:rsid w:val="00A256C7"/>
    <w:rsid w:val="00A42BAE"/>
    <w:rsid w:val="00A75EEC"/>
    <w:rsid w:val="00A9189B"/>
    <w:rsid w:val="00A92ED2"/>
    <w:rsid w:val="00A95F00"/>
    <w:rsid w:val="00AA67E9"/>
    <w:rsid w:val="00AB32B4"/>
    <w:rsid w:val="00AD2D7F"/>
    <w:rsid w:val="00B05FFD"/>
    <w:rsid w:val="00B354ED"/>
    <w:rsid w:val="00B4251E"/>
    <w:rsid w:val="00B572D3"/>
    <w:rsid w:val="00B744AB"/>
    <w:rsid w:val="00B85F66"/>
    <w:rsid w:val="00BA7AED"/>
    <w:rsid w:val="00BB2FB4"/>
    <w:rsid w:val="00BC5FF2"/>
    <w:rsid w:val="00BD59F5"/>
    <w:rsid w:val="00C01BA8"/>
    <w:rsid w:val="00C15272"/>
    <w:rsid w:val="00C251AC"/>
    <w:rsid w:val="00C33DE3"/>
    <w:rsid w:val="00C632FC"/>
    <w:rsid w:val="00C656F8"/>
    <w:rsid w:val="00C82ED3"/>
    <w:rsid w:val="00CA2B0C"/>
    <w:rsid w:val="00CA5F02"/>
    <w:rsid w:val="00CC0219"/>
    <w:rsid w:val="00CD1DEE"/>
    <w:rsid w:val="00CE3485"/>
    <w:rsid w:val="00CF50C1"/>
    <w:rsid w:val="00D37B80"/>
    <w:rsid w:val="00D43A80"/>
    <w:rsid w:val="00D46BDA"/>
    <w:rsid w:val="00D613B4"/>
    <w:rsid w:val="00D9303B"/>
    <w:rsid w:val="00DB5494"/>
    <w:rsid w:val="00DD7EC6"/>
    <w:rsid w:val="00DF00FC"/>
    <w:rsid w:val="00E06587"/>
    <w:rsid w:val="00E06C74"/>
    <w:rsid w:val="00E43D9E"/>
    <w:rsid w:val="00E47108"/>
    <w:rsid w:val="00E505D7"/>
    <w:rsid w:val="00E610D2"/>
    <w:rsid w:val="00E62415"/>
    <w:rsid w:val="00E67998"/>
    <w:rsid w:val="00E703BF"/>
    <w:rsid w:val="00E92E31"/>
    <w:rsid w:val="00E95628"/>
    <w:rsid w:val="00E95E41"/>
    <w:rsid w:val="00EB6161"/>
    <w:rsid w:val="00EB6311"/>
    <w:rsid w:val="00EE50DB"/>
    <w:rsid w:val="00EF01B5"/>
    <w:rsid w:val="00EF295C"/>
    <w:rsid w:val="00F0570F"/>
    <w:rsid w:val="00F15D04"/>
    <w:rsid w:val="00F2355F"/>
    <w:rsid w:val="00F238A6"/>
    <w:rsid w:val="00F35171"/>
    <w:rsid w:val="00F37D4D"/>
    <w:rsid w:val="00F4100D"/>
    <w:rsid w:val="00F70D34"/>
    <w:rsid w:val="00F84A2B"/>
    <w:rsid w:val="00F8631D"/>
    <w:rsid w:val="00FA34B0"/>
    <w:rsid w:val="00FA775F"/>
    <w:rsid w:val="00FB0797"/>
    <w:rsid w:val="00FB2557"/>
    <w:rsid w:val="00FC1F10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3E"/>
  </w:style>
  <w:style w:type="paragraph" w:styleId="Footer">
    <w:name w:val="footer"/>
    <w:basedOn w:val="Normal"/>
    <w:link w:val="FooterChar"/>
    <w:uiPriority w:val="99"/>
    <w:unhideWhenUsed/>
    <w:rsid w:val="0084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3E"/>
  </w:style>
  <w:style w:type="character" w:styleId="Hyperlink">
    <w:name w:val="Hyperlink"/>
    <w:basedOn w:val="DefaultParagraphFont"/>
    <w:uiPriority w:val="99"/>
    <w:unhideWhenUsed/>
    <w:rsid w:val="00A078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0299-290D-4DEF-B1DF-191CAEA2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62</cp:revision>
  <dcterms:created xsi:type="dcterms:W3CDTF">2019-11-26T21:00:00Z</dcterms:created>
  <dcterms:modified xsi:type="dcterms:W3CDTF">2019-12-13T17:44:00Z</dcterms:modified>
</cp:coreProperties>
</file>