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r>
        <w:tab/>
      </w:r>
      <w:r w:rsidR="0021350E">
        <w:rPr>
          <w:rFonts w:ascii="Georgia" w:hAnsi="Georgia"/>
          <w:b/>
          <w:sz w:val="24"/>
          <w:szCs w:val="24"/>
          <w:u w:val="single"/>
        </w:rPr>
        <w:t>Illinois Climate Action Plan</w:t>
      </w:r>
      <w:r w:rsidR="000E2AB1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 xml:space="preserve">Working </w:t>
      </w:r>
      <w:r w:rsidR="0021350E">
        <w:rPr>
          <w:rFonts w:ascii="Georgia" w:hAnsi="Georgia"/>
          <w:b/>
          <w:sz w:val="24"/>
          <w:szCs w:val="24"/>
          <w:u w:val="single"/>
        </w:rPr>
        <w:t>Group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 xml:space="preserve"> Initial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21350E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Monday, September 30</w:t>
      </w:r>
      <w:r w:rsidR="00395CA7" w:rsidRPr="00C33DE3">
        <w:rPr>
          <w:rFonts w:ascii="Georgia" w:hAnsi="Georgia"/>
          <w:sz w:val="24"/>
          <w:szCs w:val="24"/>
        </w:rPr>
        <w:t>, 2019</w:t>
      </w:r>
    </w:p>
    <w:p w:rsidR="00395CA7" w:rsidRPr="00C33DE3" w:rsidRDefault="0021350E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1:3</w:t>
      </w:r>
      <w:r w:rsidR="00395CA7" w:rsidRPr="00C33DE3">
        <w:rPr>
          <w:rFonts w:ascii="Georgia" w:hAnsi="Georgia"/>
          <w:sz w:val="24"/>
          <w:szCs w:val="24"/>
        </w:rPr>
        <w:t>0pm</w:t>
      </w:r>
      <w:r w:rsidR="00395CA7">
        <w:rPr>
          <w:rFonts w:ascii="Georgia" w:hAnsi="Georgia"/>
          <w:sz w:val="24"/>
          <w:szCs w:val="24"/>
        </w:rPr>
        <w:t xml:space="preserve"> at Room </w:t>
      </w:r>
      <w:r w:rsidR="008D7EC7">
        <w:rPr>
          <w:rFonts w:ascii="Georgia" w:hAnsi="Georgia"/>
          <w:sz w:val="24"/>
          <w:szCs w:val="24"/>
        </w:rPr>
        <w:t>358, NSRC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5095B" w:rsidRDefault="009129C8" w:rsidP="007E31C1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A75EEC" w:rsidRPr="00C33DE3">
        <w:rPr>
          <w:rFonts w:ascii="Georgia" w:hAnsi="Georgia"/>
          <w:i/>
          <w:sz w:val="24"/>
          <w:szCs w:val="24"/>
        </w:rPr>
        <w:t>Ximing Cai</w:t>
      </w:r>
      <w:r w:rsidR="00657DE9">
        <w:rPr>
          <w:rFonts w:ascii="Georgia" w:hAnsi="Georgia"/>
          <w:i/>
          <w:sz w:val="24"/>
          <w:szCs w:val="24"/>
        </w:rPr>
        <w:t xml:space="preserve"> [XC]</w:t>
      </w:r>
      <w:r w:rsidR="00F91B46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="00F91B46">
        <w:rPr>
          <w:rFonts w:ascii="Georgia" w:hAnsi="Georgia"/>
          <w:i/>
          <w:sz w:val="24"/>
          <w:szCs w:val="24"/>
        </w:rPr>
        <w:t>iSEE</w:t>
      </w:r>
      <w:proofErr w:type="spellEnd"/>
      <w:r w:rsidR="00F91B46">
        <w:rPr>
          <w:rFonts w:ascii="Georgia" w:hAnsi="Georgia"/>
          <w:i/>
          <w:sz w:val="24"/>
          <w:szCs w:val="24"/>
        </w:rPr>
        <w:t>); John Dallesasse [JD] (</w:t>
      </w:r>
      <w:r w:rsidR="00915004">
        <w:rPr>
          <w:rFonts w:ascii="Georgia" w:hAnsi="Georgia"/>
          <w:i/>
          <w:sz w:val="24"/>
          <w:szCs w:val="24"/>
        </w:rPr>
        <w:t>Electrical and Computer Engineering</w:t>
      </w:r>
      <w:r w:rsidR="008E1A70">
        <w:rPr>
          <w:rFonts w:ascii="Georgia" w:hAnsi="Georgia"/>
          <w:i/>
          <w:sz w:val="24"/>
          <w:szCs w:val="24"/>
        </w:rPr>
        <w:t>);</w:t>
      </w:r>
      <w:r w:rsidR="007E31C1">
        <w:rPr>
          <w:rFonts w:ascii="Georgia" w:hAnsi="Georgia"/>
          <w:i/>
          <w:sz w:val="24"/>
          <w:szCs w:val="24"/>
        </w:rPr>
        <w:t xml:space="preserve"> Joe Edwards [JE] (student); </w:t>
      </w:r>
      <w:r w:rsidR="00F91B46">
        <w:rPr>
          <w:rFonts w:ascii="Georgia" w:hAnsi="Georgia"/>
          <w:i/>
          <w:sz w:val="24"/>
          <w:szCs w:val="24"/>
        </w:rPr>
        <w:t xml:space="preserve">Joey </w:t>
      </w:r>
      <w:proofErr w:type="spellStart"/>
      <w:r w:rsidR="00F91B46">
        <w:rPr>
          <w:rFonts w:ascii="Georgia" w:hAnsi="Georgia"/>
          <w:i/>
          <w:sz w:val="24"/>
          <w:szCs w:val="24"/>
        </w:rPr>
        <w:t>Kreiling</w:t>
      </w:r>
      <w:proofErr w:type="spellEnd"/>
      <w:r w:rsidR="00F91B46">
        <w:rPr>
          <w:rFonts w:ascii="Georgia" w:hAnsi="Georgia"/>
          <w:i/>
          <w:sz w:val="24"/>
          <w:szCs w:val="24"/>
        </w:rPr>
        <w:t xml:space="preserve"> [JK] (student) (had to arrive late); Jonah Messinger [JM] (student); </w:t>
      </w:r>
      <w:r w:rsidR="007E31C1">
        <w:rPr>
          <w:rFonts w:ascii="Georgia" w:hAnsi="Georgia"/>
          <w:i/>
          <w:sz w:val="24"/>
          <w:szCs w:val="24"/>
        </w:rPr>
        <w:t>Meredith Moore [MM] (</w:t>
      </w:r>
      <w:proofErr w:type="spellStart"/>
      <w:r w:rsidR="007E31C1">
        <w:rPr>
          <w:rFonts w:ascii="Georgia" w:hAnsi="Georgia"/>
          <w:i/>
          <w:sz w:val="24"/>
          <w:szCs w:val="24"/>
        </w:rPr>
        <w:t>iSEE</w:t>
      </w:r>
      <w:proofErr w:type="spellEnd"/>
      <w:r w:rsidR="007E31C1">
        <w:rPr>
          <w:rFonts w:ascii="Georgia" w:hAnsi="Georgia"/>
          <w:i/>
          <w:sz w:val="24"/>
          <w:szCs w:val="24"/>
        </w:rPr>
        <w:t>);</w:t>
      </w:r>
      <w:r w:rsidR="00F91B46">
        <w:rPr>
          <w:rFonts w:ascii="Georgia" w:hAnsi="Georgia"/>
          <w:i/>
          <w:sz w:val="24"/>
          <w:szCs w:val="24"/>
        </w:rPr>
        <w:t xml:space="preserve"> </w:t>
      </w:r>
      <w:r w:rsidR="007E31C1">
        <w:rPr>
          <w:rFonts w:ascii="Georgia" w:hAnsi="Georgia"/>
          <w:i/>
          <w:sz w:val="24"/>
          <w:szCs w:val="24"/>
        </w:rPr>
        <w:t>Morgan White [MW] (F&amp;S)</w:t>
      </w:r>
      <w:r w:rsidR="00280004">
        <w:rPr>
          <w:rFonts w:ascii="Georgia" w:hAnsi="Georgia"/>
          <w:i/>
          <w:sz w:val="24"/>
          <w:szCs w:val="24"/>
        </w:rPr>
        <w:t xml:space="preserve">; S. </w:t>
      </w:r>
      <w:r w:rsidR="00F91B46">
        <w:rPr>
          <w:rFonts w:ascii="Georgia" w:hAnsi="Georgia"/>
          <w:i/>
          <w:sz w:val="24"/>
          <w:szCs w:val="24"/>
        </w:rPr>
        <w:t>Renee Wiley [RW] (</w:t>
      </w:r>
      <w:r w:rsidR="00B7398A">
        <w:rPr>
          <w:rFonts w:ascii="Georgia" w:hAnsi="Georgia"/>
          <w:i/>
          <w:sz w:val="24"/>
          <w:szCs w:val="24"/>
        </w:rPr>
        <w:t>Engineering Administration</w:t>
      </w:r>
      <w:r w:rsidR="00F91B46">
        <w:rPr>
          <w:rFonts w:ascii="Georgia" w:hAnsi="Georgia"/>
          <w:i/>
          <w:sz w:val="24"/>
          <w:szCs w:val="24"/>
        </w:rPr>
        <w:t>)</w:t>
      </w:r>
      <w:r w:rsidR="00574975">
        <w:rPr>
          <w:rFonts w:ascii="Georgia" w:hAnsi="Georgia"/>
          <w:i/>
          <w:sz w:val="24"/>
          <w:szCs w:val="24"/>
        </w:rPr>
        <w:t xml:space="preserve">; </w:t>
      </w:r>
      <w:r w:rsidR="007E31C1">
        <w:rPr>
          <w:rFonts w:ascii="Georgia" w:hAnsi="Georgia"/>
          <w:i/>
          <w:sz w:val="24"/>
          <w:szCs w:val="24"/>
        </w:rPr>
        <w:t xml:space="preserve">Sandy </w:t>
      </w:r>
      <w:r w:rsidR="00D06B09">
        <w:rPr>
          <w:rFonts w:ascii="Georgia" w:hAnsi="Georgia"/>
          <w:i/>
          <w:sz w:val="24"/>
          <w:szCs w:val="24"/>
        </w:rPr>
        <w:t xml:space="preserve">Yoo </w:t>
      </w:r>
      <w:r w:rsidR="007E31C1">
        <w:rPr>
          <w:rFonts w:ascii="Georgia" w:hAnsi="Georgia"/>
          <w:i/>
          <w:sz w:val="24"/>
          <w:szCs w:val="24"/>
        </w:rPr>
        <w:t>[SY] (OBFS);</w:t>
      </w:r>
    </w:p>
    <w:p w:rsidR="00F91B46" w:rsidRDefault="00F91B46" w:rsidP="00D5095B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Guest: William Rose [WR] (</w:t>
      </w:r>
      <w:r w:rsidR="003F4C7F">
        <w:rPr>
          <w:rFonts w:ascii="Georgia" w:hAnsi="Georgia"/>
          <w:i/>
          <w:sz w:val="24"/>
          <w:szCs w:val="24"/>
        </w:rPr>
        <w:t>Applied Research Institute</w:t>
      </w:r>
      <w:r>
        <w:rPr>
          <w:rFonts w:ascii="Georgia" w:hAnsi="Georgia"/>
          <w:i/>
          <w:sz w:val="24"/>
          <w:szCs w:val="24"/>
        </w:rPr>
        <w:t>)</w:t>
      </w:r>
    </w:p>
    <w:p w:rsidR="00C33DE3" w:rsidRPr="008A6FB3" w:rsidRDefault="00E67998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Unable to attend</w:t>
      </w:r>
      <w:r w:rsidR="009129C8">
        <w:rPr>
          <w:rFonts w:ascii="Georgia" w:hAnsi="Georgia"/>
          <w:i/>
          <w:sz w:val="24"/>
          <w:szCs w:val="24"/>
        </w:rPr>
        <w:t xml:space="preserve">: </w:t>
      </w:r>
      <w:r w:rsidR="00406A0E">
        <w:rPr>
          <w:rFonts w:ascii="Georgia" w:hAnsi="Georgia"/>
          <w:i/>
          <w:sz w:val="24"/>
          <w:szCs w:val="24"/>
        </w:rPr>
        <w:t xml:space="preserve">Matthew </w:t>
      </w:r>
      <w:proofErr w:type="spellStart"/>
      <w:r w:rsidR="00406A0E">
        <w:rPr>
          <w:rFonts w:ascii="Georgia" w:hAnsi="Georgia"/>
          <w:i/>
          <w:sz w:val="24"/>
          <w:szCs w:val="24"/>
        </w:rPr>
        <w:t>Tomasziewski</w:t>
      </w:r>
      <w:proofErr w:type="spellEnd"/>
      <w:r w:rsidR="00406A0E">
        <w:rPr>
          <w:rFonts w:ascii="Georgia" w:hAnsi="Georgia"/>
          <w:i/>
          <w:sz w:val="24"/>
          <w:szCs w:val="24"/>
        </w:rPr>
        <w:t xml:space="preserve"> [MT]</w:t>
      </w:r>
      <w:r w:rsidR="00B7398A">
        <w:rPr>
          <w:rFonts w:ascii="Georgia" w:hAnsi="Georgia"/>
          <w:i/>
          <w:sz w:val="24"/>
          <w:szCs w:val="24"/>
        </w:rPr>
        <w:t xml:space="preserve"> (Provost’s Office)</w:t>
      </w:r>
      <w:r w:rsidR="00406A0E">
        <w:rPr>
          <w:rFonts w:ascii="Georgia" w:hAnsi="Georgia"/>
          <w:i/>
          <w:sz w:val="24"/>
          <w:szCs w:val="24"/>
        </w:rPr>
        <w:t xml:space="preserve">; Alma </w:t>
      </w:r>
      <w:proofErr w:type="spellStart"/>
      <w:r w:rsidR="00406A0E">
        <w:rPr>
          <w:rFonts w:ascii="Georgia" w:hAnsi="Georgia"/>
          <w:i/>
          <w:sz w:val="24"/>
          <w:szCs w:val="24"/>
        </w:rPr>
        <w:t>Sealine</w:t>
      </w:r>
      <w:proofErr w:type="spellEnd"/>
      <w:r w:rsidR="00406A0E">
        <w:rPr>
          <w:rFonts w:ascii="Georgia" w:hAnsi="Georgia"/>
          <w:i/>
          <w:sz w:val="24"/>
          <w:szCs w:val="24"/>
        </w:rPr>
        <w:t xml:space="preserve"> [AL] (Housing)</w:t>
      </w:r>
    </w:p>
    <w:p w:rsidR="00C33DE3" w:rsidRP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C33DE3" w:rsidRDefault="006705AA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Introductions</w:t>
      </w:r>
    </w:p>
    <w:p w:rsidR="00027BE5" w:rsidRDefault="00027BE5" w:rsidP="00027BE5">
      <w:pPr>
        <w:pStyle w:val="ListParagraph"/>
        <w:rPr>
          <w:rFonts w:ascii="Georgia" w:hAnsi="Georgia"/>
          <w:sz w:val="24"/>
          <w:szCs w:val="24"/>
        </w:rPr>
      </w:pPr>
    </w:p>
    <w:p w:rsidR="0003577E" w:rsidRDefault="00A7623C" w:rsidP="00027BE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XC explained</w:t>
      </w:r>
      <w:r w:rsidRPr="00A7623C">
        <w:rPr>
          <w:rFonts w:ascii="Georgia" w:hAnsi="Georgia"/>
          <w:sz w:val="24"/>
          <w:szCs w:val="24"/>
        </w:rPr>
        <w:t xml:space="preserve"> </w:t>
      </w:r>
      <w:proofErr w:type="spellStart"/>
      <w:r w:rsidRPr="00A7623C">
        <w:rPr>
          <w:rFonts w:ascii="Georgia" w:hAnsi="Georgia"/>
          <w:sz w:val="24"/>
          <w:szCs w:val="24"/>
        </w:rPr>
        <w:t>iWG’s</w:t>
      </w:r>
      <w:proofErr w:type="spellEnd"/>
      <w:r w:rsidRPr="00A7623C">
        <w:rPr>
          <w:rFonts w:ascii="Georgia" w:hAnsi="Georgia"/>
          <w:sz w:val="24"/>
          <w:szCs w:val="24"/>
        </w:rPr>
        <w:t xml:space="preserve"> role in the development of the </w:t>
      </w:r>
      <w:proofErr w:type="spellStart"/>
      <w:r w:rsidRPr="00A7623C">
        <w:rPr>
          <w:rFonts w:ascii="Georgia" w:hAnsi="Georgia"/>
          <w:sz w:val="24"/>
          <w:szCs w:val="24"/>
        </w:rPr>
        <w:t>iCAP</w:t>
      </w:r>
      <w:proofErr w:type="spellEnd"/>
      <w:r w:rsidRPr="00A7623C">
        <w:rPr>
          <w:rFonts w:ascii="Georgia" w:hAnsi="Georgia"/>
          <w:sz w:val="24"/>
          <w:szCs w:val="24"/>
        </w:rPr>
        <w:t xml:space="preserve">.  </w:t>
      </w:r>
      <w:proofErr w:type="spellStart"/>
      <w:r w:rsidR="00D06B09">
        <w:rPr>
          <w:rFonts w:ascii="Georgia" w:hAnsi="Georgia"/>
          <w:sz w:val="24"/>
          <w:szCs w:val="24"/>
        </w:rPr>
        <w:t>iWG</w:t>
      </w:r>
      <w:proofErr w:type="spellEnd"/>
      <w:r w:rsidRPr="00A7623C">
        <w:rPr>
          <w:rFonts w:ascii="Georgia" w:hAnsi="Georgia"/>
          <w:sz w:val="24"/>
          <w:szCs w:val="24"/>
        </w:rPr>
        <w:t xml:space="preserve"> will be responsible for reviewing all </w:t>
      </w:r>
      <w:proofErr w:type="spellStart"/>
      <w:r w:rsidRPr="00A7623C">
        <w:rPr>
          <w:rFonts w:ascii="Georgia" w:hAnsi="Georgia"/>
          <w:sz w:val="24"/>
          <w:szCs w:val="24"/>
        </w:rPr>
        <w:t>SWATeam</w:t>
      </w:r>
      <w:proofErr w:type="spellEnd"/>
      <w:r w:rsidRPr="00A7623C">
        <w:rPr>
          <w:rFonts w:ascii="Georgia" w:hAnsi="Georgia"/>
          <w:sz w:val="24"/>
          <w:szCs w:val="24"/>
        </w:rPr>
        <w:t xml:space="preserve"> recommendations and choosing which initiatives to take up in the </w:t>
      </w:r>
      <w:r w:rsidR="00890094">
        <w:rPr>
          <w:rFonts w:ascii="Georgia" w:hAnsi="Georgia"/>
          <w:sz w:val="24"/>
          <w:szCs w:val="24"/>
        </w:rPr>
        <w:t xml:space="preserve">2020 </w:t>
      </w:r>
      <w:proofErr w:type="spellStart"/>
      <w:r w:rsidR="00890094">
        <w:rPr>
          <w:rFonts w:ascii="Georgia" w:hAnsi="Georgia"/>
          <w:sz w:val="24"/>
          <w:szCs w:val="24"/>
        </w:rPr>
        <w:t>iCAP</w:t>
      </w:r>
      <w:proofErr w:type="spellEnd"/>
      <w:r w:rsidR="00890094">
        <w:rPr>
          <w:rFonts w:ascii="Georgia" w:hAnsi="Georgia"/>
          <w:sz w:val="24"/>
          <w:szCs w:val="24"/>
        </w:rPr>
        <w:t>.</w:t>
      </w:r>
      <w:r w:rsidR="00D2754C">
        <w:rPr>
          <w:rFonts w:ascii="Georgia" w:hAnsi="Georgia"/>
          <w:sz w:val="24"/>
          <w:szCs w:val="24"/>
        </w:rPr>
        <w:t xml:space="preserve"> </w:t>
      </w:r>
      <w:r w:rsidR="007814F9">
        <w:rPr>
          <w:rFonts w:ascii="Georgia" w:hAnsi="Georgia"/>
          <w:sz w:val="24"/>
          <w:szCs w:val="24"/>
        </w:rPr>
        <w:t>This committee must</w:t>
      </w:r>
      <w:r w:rsidR="00D2754C">
        <w:rPr>
          <w:rFonts w:ascii="Georgia" w:hAnsi="Georgia"/>
          <w:sz w:val="24"/>
          <w:szCs w:val="24"/>
        </w:rPr>
        <w:t xml:space="preserve"> give feedback </w:t>
      </w:r>
      <w:r w:rsidR="007814F9">
        <w:rPr>
          <w:rFonts w:ascii="Georgia" w:hAnsi="Georgia"/>
          <w:sz w:val="24"/>
          <w:szCs w:val="24"/>
        </w:rPr>
        <w:t xml:space="preserve">to these groups by November, </w:t>
      </w:r>
      <w:r w:rsidR="00D2754C">
        <w:rPr>
          <w:rFonts w:ascii="Georgia" w:hAnsi="Georgia"/>
          <w:sz w:val="24"/>
          <w:szCs w:val="24"/>
        </w:rPr>
        <w:t xml:space="preserve">so </w:t>
      </w:r>
      <w:proofErr w:type="spellStart"/>
      <w:r w:rsidR="00D2754C">
        <w:rPr>
          <w:rFonts w:ascii="Georgia" w:hAnsi="Georgia"/>
          <w:sz w:val="24"/>
          <w:szCs w:val="24"/>
        </w:rPr>
        <w:t>SWATeams</w:t>
      </w:r>
      <w:proofErr w:type="spellEnd"/>
      <w:r w:rsidR="00D2754C">
        <w:rPr>
          <w:rFonts w:ascii="Georgia" w:hAnsi="Georgia"/>
          <w:sz w:val="24"/>
          <w:szCs w:val="24"/>
        </w:rPr>
        <w:t xml:space="preserve"> have a chance to revise their recommendations</w:t>
      </w:r>
      <w:r w:rsidR="003A10AD">
        <w:rPr>
          <w:rFonts w:ascii="Georgia" w:hAnsi="Georgia"/>
          <w:sz w:val="24"/>
          <w:szCs w:val="24"/>
        </w:rPr>
        <w:t xml:space="preserve"> for final submission by the end of the Fall 2019 semester</w:t>
      </w:r>
      <w:r w:rsidR="00D2754C">
        <w:rPr>
          <w:rFonts w:ascii="Georgia" w:hAnsi="Georgia"/>
          <w:sz w:val="24"/>
          <w:szCs w:val="24"/>
        </w:rPr>
        <w:t>.</w:t>
      </w:r>
    </w:p>
    <w:p w:rsidR="00027BE5" w:rsidRPr="00027BE5" w:rsidRDefault="00027BE5" w:rsidP="00027BE5">
      <w:pPr>
        <w:pStyle w:val="ListParagraph"/>
        <w:rPr>
          <w:rFonts w:ascii="Georgia" w:hAnsi="Georgia"/>
          <w:sz w:val="24"/>
          <w:szCs w:val="24"/>
        </w:rPr>
      </w:pPr>
    </w:p>
    <w:p w:rsidR="004929B7" w:rsidRDefault="00A7623C" w:rsidP="00A762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MM explained</w:t>
      </w:r>
      <w:r w:rsidRPr="00A7623C">
        <w:rPr>
          <w:rFonts w:ascii="Georgia" w:hAnsi="Georgia"/>
          <w:sz w:val="24"/>
          <w:szCs w:val="24"/>
        </w:rPr>
        <w:t xml:space="preserve"> </w:t>
      </w:r>
      <w:r w:rsidR="00151D3B">
        <w:rPr>
          <w:rFonts w:ascii="Georgia" w:hAnsi="Georgia"/>
          <w:sz w:val="24"/>
          <w:szCs w:val="24"/>
        </w:rPr>
        <w:t xml:space="preserve">that the </w:t>
      </w:r>
      <w:r w:rsidRPr="00A7623C">
        <w:rPr>
          <w:rFonts w:ascii="Georgia" w:hAnsi="Georgia"/>
          <w:sz w:val="24"/>
          <w:szCs w:val="24"/>
        </w:rPr>
        <w:t xml:space="preserve">Campus Sustainability Celebration </w:t>
      </w:r>
      <w:r w:rsidR="00151D3B">
        <w:rPr>
          <w:rFonts w:ascii="Georgia" w:hAnsi="Georgia"/>
          <w:sz w:val="24"/>
          <w:szCs w:val="24"/>
        </w:rPr>
        <w:t xml:space="preserve">will </w:t>
      </w:r>
      <w:r w:rsidRPr="00A7623C">
        <w:rPr>
          <w:rFonts w:ascii="Georgia" w:hAnsi="Georgia"/>
          <w:sz w:val="24"/>
          <w:szCs w:val="24"/>
        </w:rPr>
        <w:t>take place on October 23 at Levis Faculty Center, 4-6 pm.</w:t>
      </w:r>
    </w:p>
    <w:p w:rsidR="00A7623C" w:rsidRPr="00A7623C" w:rsidRDefault="00A7623C" w:rsidP="00A7623C">
      <w:pPr>
        <w:pStyle w:val="ListParagraph"/>
        <w:rPr>
          <w:rFonts w:ascii="Georgia" w:hAnsi="Georgia"/>
          <w:sz w:val="24"/>
          <w:szCs w:val="24"/>
        </w:rPr>
      </w:pPr>
    </w:p>
    <w:p w:rsidR="00A7623C" w:rsidRDefault="008C39C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ISEE</w:t>
      </w:r>
      <w:r w:rsidR="00027BE5">
        <w:rPr>
          <w:rFonts w:ascii="Georgia" w:hAnsi="Georgia"/>
          <w:sz w:val="24"/>
          <w:szCs w:val="24"/>
        </w:rPr>
        <w:t xml:space="preserve"> will h</w:t>
      </w:r>
      <w:r w:rsidR="005972F7">
        <w:rPr>
          <w:rFonts w:ascii="Georgia" w:hAnsi="Georgia"/>
          <w:sz w:val="24"/>
          <w:szCs w:val="24"/>
        </w:rPr>
        <w:t>ighlight a</w:t>
      </w:r>
      <w:r w:rsidR="00A7623C">
        <w:rPr>
          <w:rFonts w:ascii="Georgia" w:hAnsi="Georgia"/>
          <w:sz w:val="24"/>
          <w:szCs w:val="24"/>
        </w:rPr>
        <w:t xml:space="preserve">ccomplishments </w:t>
      </w:r>
      <w:r w:rsidR="005972F7">
        <w:rPr>
          <w:rFonts w:ascii="Georgia" w:hAnsi="Georgia"/>
          <w:sz w:val="24"/>
          <w:szCs w:val="24"/>
        </w:rPr>
        <w:t xml:space="preserve">this past year </w:t>
      </w:r>
      <w:r w:rsidR="00A7623C">
        <w:rPr>
          <w:rFonts w:ascii="Georgia" w:hAnsi="Georgia"/>
          <w:sz w:val="24"/>
          <w:szCs w:val="24"/>
        </w:rPr>
        <w:t>(perhaps 3?)</w:t>
      </w:r>
    </w:p>
    <w:p w:rsidR="00A7623C" w:rsidRDefault="008C39C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ISEE</w:t>
      </w:r>
      <w:r w:rsidR="00027BE5">
        <w:rPr>
          <w:rFonts w:ascii="Georgia" w:hAnsi="Georgia"/>
          <w:sz w:val="24"/>
          <w:szCs w:val="24"/>
        </w:rPr>
        <w:t xml:space="preserve"> will h</w:t>
      </w:r>
      <w:r w:rsidR="00A7623C">
        <w:rPr>
          <w:rFonts w:ascii="Georgia" w:hAnsi="Georgia"/>
          <w:sz w:val="24"/>
          <w:szCs w:val="24"/>
        </w:rPr>
        <w:t xml:space="preserve">ighlight challenges faced </w:t>
      </w:r>
      <w:r w:rsidR="005972F7">
        <w:rPr>
          <w:rFonts w:ascii="Georgia" w:hAnsi="Georgia"/>
          <w:sz w:val="24"/>
          <w:szCs w:val="24"/>
        </w:rPr>
        <w:t xml:space="preserve">this past year </w:t>
      </w:r>
      <w:r w:rsidR="00A7623C">
        <w:rPr>
          <w:rFonts w:ascii="Georgia" w:hAnsi="Georgia"/>
          <w:sz w:val="24"/>
          <w:szCs w:val="24"/>
        </w:rPr>
        <w:t>(perhaps 3?)</w:t>
      </w:r>
    </w:p>
    <w:p w:rsidR="00A7623C" w:rsidRDefault="008C39C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ISEE</w:t>
      </w:r>
      <w:r w:rsidR="00A7623C">
        <w:rPr>
          <w:rFonts w:ascii="Georgia" w:hAnsi="Georgia"/>
          <w:sz w:val="24"/>
          <w:szCs w:val="24"/>
        </w:rPr>
        <w:t xml:space="preserve"> will have Communica</w:t>
      </w:r>
      <w:r>
        <w:rPr>
          <w:rFonts w:ascii="Georgia" w:hAnsi="Georgia"/>
          <w:sz w:val="24"/>
          <w:szCs w:val="24"/>
        </w:rPr>
        <w:t>tions/Marketing make posters w/</w:t>
      </w:r>
      <w:proofErr w:type="spellStart"/>
      <w:r w:rsidR="00A7623C">
        <w:rPr>
          <w:rFonts w:ascii="Georgia" w:hAnsi="Georgia"/>
          <w:sz w:val="24"/>
          <w:szCs w:val="24"/>
        </w:rPr>
        <w:t>iSEE</w:t>
      </w:r>
      <w:proofErr w:type="spellEnd"/>
      <w:r w:rsidR="00A7623C">
        <w:rPr>
          <w:rFonts w:ascii="Georgia" w:hAnsi="Georgia"/>
          <w:sz w:val="24"/>
          <w:szCs w:val="24"/>
        </w:rPr>
        <w:t xml:space="preserve"> achievements</w:t>
      </w:r>
    </w:p>
    <w:p w:rsidR="00A7623C" w:rsidRDefault="008C39C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ISEE</w:t>
      </w:r>
      <w:r w:rsidR="00A7623C">
        <w:rPr>
          <w:rFonts w:ascii="Georgia" w:hAnsi="Georgia"/>
          <w:sz w:val="24"/>
          <w:szCs w:val="24"/>
        </w:rPr>
        <w:t xml:space="preserve"> will display the </w:t>
      </w:r>
      <w:proofErr w:type="spellStart"/>
      <w:r w:rsidR="00A7623C">
        <w:rPr>
          <w:rFonts w:ascii="Georgia" w:hAnsi="Georgia"/>
          <w:sz w:val="24"/>
          <w:szCs w:val="24"/>
        </w:rPr>
        <w:t>iPortal</w:t>
      </w:r>
      <w:proofErr w:type="spellEnd"/>
      <w:r w:rsidR="00A7623C">
        <w:rPr>
          <w:rFonts w:ascii="Georgia" w:hAnsi="Georgia"/>
          <w:sz w:val="24"/>
          <w:szCs w:val="24"/>
        </w:rPr>
        <w:t>, perhaps as a slide show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will be 2 </w:t>
      </w:r>
      <w:proofErr w:type="spellStart"/>
      <w:r>
        <w:rPr>
          <w:rFonts w:ascii="Georgia" w:hAnsi="Georgia"/>
          <w:sz w:val="24"/>
          <w:szCs w:val="24"/>
        </w:rPr>
        <w:t>posterboards</w:t>
      </w:r>
      <w:proofErr w:type="spellEnd"/>
      <w:r>
        <w:rPr>
          <w:rFonts w:ascii="Georgia" w:hAnsi="Georgia"/>
          <w:sz w:val="24"/>
          <w:szCs w:val="24"/>
        </w:rPr>
        <w:t xml:space="preserve"> for each </w:t>
      </w:r>
      <w:proofErr w:type="spellStart"/>
      <w:r>
        <w:rPr>
          <w:rFonts w:ascii="Georgia" w:hAnsi="Georgia"/>
          <w:sz w:val="24"/>
          <w:szCs w:val="24"/>
        </w:rPr>
        <w:t>SWATeam</w:t>
      </w:r>
      <w:proofErr w:type="spellEnd"/>
      <w:r w:rsidR="007814F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showing metrics for achievements and goals.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room will be divided into </w:t>
      </w:r>
      <w:r w:rsidR="005972F7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 xml:space="preserve">“new ideas” area and </w:t>
      </w:r>
      <w:r w:rsidR="005972F7">
        <w:rPr>
          <w:rFonts w:ascii="Georgia" w:hAnsi="Georgia"/>
          <w:sz w:val="24"/>
          <w:szCs w:val="24"/>
        </w:rPr>
        <w:t xml:space="preserve">an </w:t>
      </w:r>
      <w:r>
        <w:rPr>
          <w:rFonts w:ascii="Georgia" w:hAnsi="Georgia"/>
          <w:sz w:val="24"/>
          <w:szCs w:val="24"/>
        </w:rPr>
        <w:t>“achievements” area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will be tables for RSOs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will be an area to display student research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SSC will have a poster displaying projects funded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SSC will have an online opportunity for attendees to submit ideas</w:t>
      </w:r>
    </w:p>
    <w:p w:rsidR="00A7623C" w:rsidRDefault="00A7623C" w:rsidP="00A7623C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Snacks will be served</w:t>
      </w:r>
    </w:p>
    <w:p w:rsidR="00A7623C" w:rsidRPr="00A7623C" w:rsidRDefault="00A7623C" w:rsidP="00A7623C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7814F9" w:rsidRDefault="007814F9" w:rsidP="009613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Solar Farms</w:t>
      </w:r>
    </w:p>
    <w:p w:rsidR="007814F9" w:rsidRDefault="007814F9" w:rsidP="007814F9">
      <w:pPr>
        <w:pStyle w:val="ListParagraph"/>
        <w:rPr>
          <w:rFonts w:ascii="Georgia" w:hAnsi="Georgia"/>
          <w:sz w:val="24"/>
          <w:szCs w:val="24"/>
        </w:rPr>
      </w:pPr>
    </w:p>
    <w:p w:rsidR="002F52B5" w:rsidRDefault="007814F9" w:rsidP="007814F9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</w:t>
      </w:r>
      <w:r w:rsidR="009613CD">
        <w:rPr>
          <w:rFonts w:ascii="Georgia" w:hAnsi="Georgia"/>
          <w:sz w:val="24"/>
          <w:szCs w:val="24"/>
        </w:rPr>
        <w:t>The Solar Farm II has been approved</w:t>
      </w:r>
      <w:r w:rsidR="00ED3479">
        <w:rPr>
          <w:rFonts w:ascii="Georgia" w:hAnsi="Georgia"/>
          <w:sz w:val="24"/>
          <w:szCs w:val="24"/>
        </w:rPr>
        <w:t>.</w:t>
      </w:r>
    </w:p>
    <w:p w:rsidR="009613CD" w:rsidRPr="007814F9" w:rsidRDefault="007814F9" w:rsidP="007814F9">
      <w:pPr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B. </w:t>
      </w:r>
      <w:r w:rsidR="009613CD" w:rsidRPr="007814F9">
        <w:rPr>
          <w:rFonts w:ascii="Georgia" w:hAnsi="Georgia"/>
          <w:sz w:val="24"/>
          <w:szCs w:val="24"/>
        </w:rPr>
        <w:t xml:space="preserve">There is a plan to have a Solar Farm III. </w:t>
      </w:r>
      <w:r w:rsidR="009613CD" w:rsidRPr="00E770AE">
        <w:rPr>
          <w:rFonts w:ascii="Georgia" w:hAnsi="Georgia"/>
          <w:sz w:val="24"/>
          <w:szCs w:val="24"/>
        </w:rPr>
        <w:t xml:space="preserve">The virtual PPA is of </w:t>
      </w:r>
      <w:r w:rsidR="00AB76DA" w:rsidRPr="00E770AE">
        <w:rPr>
          <w:rFonts w:ascii="Georgia" w:hAnsi="Georgia"/>
          <w:sz w:val="24"/>
          <w:szCs w:val="24"/>
        </w:rPr>
        <w:t>no cost; the real PPA is $3,000,</w:t>
      </w:r>
      <w:r w:rsidR="009613CD" w:rsidRPr="00E770AE">
        <w:rPr>
          <w:rFonts w:ascii="Georgia" w:hAnsi="Georgia"/>
          <w:sz w:val="24"/>
          <w:szCs w:val="24"/>
        </w:rPr>
        <w:t xml:space="preserve">000/yr. </w:t>
      </w:r>
      <w:r w:rsidR="009613CD" w:rsidRPr="007814F9">
        <w:rPr>
          <w:rFonts w:ascii="Georgia" w:hAnsi="Georgia"/>
          <w:sz w:val="24"/>
          <w:szCs w:val="24"/>
        </w:rPr>
        <w:t>SY will see where this is right now.</w:t>
      </w:r>
    </w:p>
    <w:p w:rsidR="009613CD" w:rsidRDefault="009613CD" w:rsidP="009613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Each chapter of the 2020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should have a student representative statement, or </w:t>
      </w:r>
      <w:r w:rsidR="00656B4F">
        <w:rPr>
          <w:rFonts w:ascii="Georgia" w:hAnsi="Georgia"/>
          <w:sz w:val="24"/>
          <w:szCs w:val="24"/>
        </w:rPr>
        <w:t xml:space="preserve">else there should be </w:t>
      </w:r>
      <w:r>
        <w:rPr>
          <w:rFonts w:ascii="Georgia" w:hAnsi="Georgia"/>
          <w:sz w:val="24"/>
          <w:szCs w:val="24"/>
        </w:rPr>
        <w:t xml:space="preserve">one broad statement </w:t>
      </w:r>
      <w:r w:rsidR="008C39CC">
        <w:rPr>
          <w:rFonts w:ascii="Georgia" w:hAnsi="Georgia"/>
          <w:sz w:val="24"/>
          <w:szCs w:val="24"/>
        </w:rPr>
        <w:t xml:space="preserve">from the student government president </w:t>
      </w:r>
      <w:r>
        <w:rPr>
          <w:rFonts w:ascii="Georgia" w:hAnsi="Georgia"/>
          <w:sz w:val="24"/>
          <w:szCs w:val="24"/>
        </w:rPr>
        <w:t xml:space="preserve">at the beginning of the plan, as </w:t>
      </w:r>
      <w:r w:rsidR="006B1E86">
        <w:rPr>
          <w:rFonts w:ascii="Georgia" w:hAnsi="Georgia"/>
          <w:sz w:val="24"/>
          <w:szCs w:val="24"/>
        </w:rPr>
        <w:t>there is from</w:t>
      </w:r>
      <w:r w:rsidR="000617A3">
        <w:rPr>
          <w:rFonts w:ascii="Georgia" w:hAnsi="Georgia"/>
          <w:sz w:val="24"/>
          <w:szCs w:val="24"/>
        </w:rPr>
        <w:t xml:space="preserve"> the Chancellor.</w:t>
      </w:r>
    </w:p>
    <w:p w:rsidR="00873857" w:rsidRDefault="00873857" w:rsidP="00873857">
      <w:pPr>
        <w:pStyle w:val="ListParagraph"/>
        <w:rPr>
          <w:rFonts w:ascii="Georgia" w:hAnsi="Georgia"/>
          <w:sz w:val="24"/>
          <w:szCs w:val="24"/>
        </w:rPr>
      </w:pPr>
    </w:p>
    <w:p w:rsidR="000617A3" w:rsidRDefault="008C39CC" w:rsidP="009613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ISEE</w:t>
      </w:r>
      <w:r w:rsidR="000617A3">
        <w:rPr>
          <w:rFonts w:ascii="Georgia" w:hAnsi="Georgia"/>
          <w:sz w:val="24"/>
          <w:szCs w:val="24"/>
        </w:rPr>
        <w:t xml:space="preserve"> will invite the I</w:t>
      </w:r>
      <w:r w:rsidR="00490E54">
        <w:rPr>
          <w:rFonts w:ascii="Georgia" w:hAnsi="Georgia"/>
          <w:sz w:val="24"/>
          <w:szCs w:val="24"/>
        </w:rPr>
        <w:t xml:space="preserve">llinois </w:t>
      </w:r>
      <w:r w:rsidR="000617A3">
        <w:rPr>
          <w:rFonts w:ascii="Georgia" w:hAnsi="Georgia"/>
          <w:sz w:val="24"/>
          <w:szCs w:val="24"/>
        </w:rPr>
        <w:t>S</w:t>
      </w:r>
      <w:r w:rsidR="00490E54">
        <w:rPr>
          <w:rFonts w:ascii="Georgia" w:hAnsi="Georgia"/>
          <w:sz w:val="24"/>
          <w:szCs w:val="24"/>
        </w:rPr>
        <w:t xml:space="preserve">tudent Government </w:t>
      </w:r>
      <w:r w:rsidR="000617A3">
        <w:rPr>
          <w:rFonts w:ascii="Georgia" w:hAnsi="Georgia"/>
          <w:sz w:val="24"/>
          <w:szCs w:val="24"/>
        </w:rPr>
        <w:t xml:space="preserve">sub-committee chair, </w:t>
      </w:r>
      <w:r w:rsidR="00873857">
        <w:rPr>
          <w:rFonts w:ascii="Georgia" w:hAnsi="Georgia"/>
          <w:sz w:val="24"/>
          <w:szCs w:val="24"/>
        </w:rPr>
        <w:t xml:space="preserve">Bugra Sahin, </w:t>
      </w:r>
      <w:r w:rsidR="000617A3">
        <w:rPr>
          <w:rFonts w:ascii="Georgia" w:hAnsi="Georgia"/>
          <w:sz w:val="24"/>
          <w:szCs w:val="24"/>
        </w:rPr>
        <w:t xml:space="preserve">to be part of </w:t>
      </w:r>
      <w:proofErr w:type="spellStart"/>
      <w:r w:rsidR="00ED3479">
        <w:rPr>
          <w:rFonts w:ascii="Georgia" w:hAnsi="Georgia"/>
          <w:sz w:val="24"/>
          <w:szCs w:val="24"/>
        </w:rPr>
        <w:t>iWG</w:t>
      </w:r>
      <w:proofErr w:type="spellEnd"/>
      <w:r w:rsidR="000617A3">
        <w:rPr>
          <w:rFonts w:ascii="Georgia" w:hAnsi="Georgia"/>
          <w:sz w:val="24"/>
          <w:szCs w:val="24"/>
        </w:rPr>
        <w:t>.</w:t>
      </w:r>
    </w:p>
    <w:p w:rsidR="000D63D8" w:rsidRPr="000D63D8" w:rsidRDefault="000D63D8" w:rsidP="000D63D8">
      <w:pPr>
        <w:pStyle w:val="ListParagraph"/>
        <w:rPr>
          <w:rFonts w:ascii="Georgia" w:hAnsi="Georgia"/>
          <w:sz w:val="24"/>
          <w:szCs w:val="24"/>
        </w:rPr>
      </w:pPr>
    </w:p>
    <w:p w:rsidR="000D63D8" w:rsidRDefault="00ED3479" w:rsidP="009613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proofErr w:type="gramStart"/>
      <w:r>
        <w:rPr>
          <w:rFonts w:ascii="Georgia" w:hAnsi="Georgia"/>
          <w:sz w:val="24"/>
          <w:szCs w:val="24"/>
        </w:rPr>
        <w:t>iWG</w:t>
      </w:r>
      <w:proofErr w:type="spellEnd"/>
      <w:proofErr w:type="gramEnd"/>
      <w:r w:rsidR="000D63D8">
        <w:rPr>
          <w:rFonts w:ascii="Georgia" w:hAnsi="Georgia"/>
          <w:sz w:val="24"/>
          <w:szCs w:val="24"/>
        </w:rPr>
        <w:t xml:space="preserve"> will submit a money request by October 4.</w:t>
      </w:r>
    </w:p>
    <w:p w:rsidR="000D63D8" w:rsidRPr="000D63D8" w:rsidRDefault="000D63D8" w:rsidP="000D63D8">
      <w:pPr>
        <w:pStyle w:val="ListParagraph"/>
        <w:rPr>
          <w:rFonts w:ascii="Georgia" w:hAnsi="Georgia"/>
          <w:sz w:val="24"/>
          <w:szCs w:val="24"/>
        </w:rPr>
      </w:pPr>
    </w:p>
    <w:p w:rsidR="000D63D8" w:rsidRDefault="00E770AE" w:rsidP="009613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Gloria Keeley, Vice President of </w:t>
      </w:r>
      <w:proofErr w:type="spellStart"/>
      <w:r>
        <w:rPr>
          <w:rFonts w:ascii="Georgia" w:hAnsi="Georgia"/>
          <w:sz w:val="24"/>
          <w:szCs w:val="24"/>
        </w:rPr>
        <w:t>Adminstrative</w:t>
      </w:r>
      <w:proofErr w:type="spellEnd"/>
      <w:r>
        <w:rPr>
          <w:rFonts w:ascii="Georgia" w:hAnsi="Georgia"/>
          <w:sz w:val="24"/>
          <w:szCs w:val="24"/>
        </w:rPr>
        <w:t xml:space="preserve"> Services </w:t>
      </w:r>
      <w:r w:rsidR="000D63D8">
        <w:rPr>
          <w:rFonts w:ascii="Georgia" w:hAnsi="Georgia"/>
          <w:sz w:val="24"/>
          <w:szCs w:val="24"/>
        </w:rPr>
        <w:t>will co</w:t>
      </w:r>
      <w:r w:rsidR="00CD6EB0">
        <w:rPr>
          <w:rFonts w:ascii="Georgia" w:hAnsi="Georgia"/>
          <w:sz w:val="24"/>
          <w:szCs w:val="24"/>
        </w:rPr>
        <w:t xml:space="preserve">me to the next meeting to speak </w:t>
      </w:r>
      <w:r w:rsidR="00CD6EB0" w:rsidRPr="009F6170">
        <w:rPr>
          <w:rFonts w:ascii="Georgia" w:hAnsi="Georgia"/>
          <w:sz w:val="24"/>
          <w:szCs w:val="24"/>
        </w:rPr>
        <w:t xml:space="preserve">about </w:t>
      </w:r>
      <w:r w:rsidR="009F6170" w:rsidRPr="009F6170">
        <w:rPr>
          <w:rFonts w:ascii="Georgia" w:hAnsi="Georgia"/>
          <w:sz w:val="24"/>
          <w:szCs w:val="24"/>
        </w:rPr>
        <w:t xml:space="preserve">the </w:t>
      </w:r>
      <w:proofErr w:type="spellStart"/>
      <w:r w:rsidR="009F6170" w:rsidRPr="009F6170">
        <w:rPr>
          <w:rFonts w:ascii="Georgia" w:hAnsi="Georgia"/>
          <w:sz w:val="24"/>
          <w:szCs w:val="24"/>
        </w:rPr>
        <w:t>iBUY</w:t>
      </w:r>
      <w:proofErr w:type="spellEnd"/>
      <w:r w:rsidR="009F6170" w:rsidRPr="009F6170">
        <w:rPr>
          <w:rFonts w:ascii="Georgia" w:hAnsi="Georgia"/>
          <w:sz w:val="24"/>
          <w:szCs w:val="24"/>
        </w:rPr>
        <w:t xml:space="preserve"> initiative.</w:t>
      </w:r>
    </w:p>
    <w:p w:rsidR="000D63D8" w:rsidRPr="000D63D8" w:rsidRDefault="000D63D8" w:rsidP="000D63D8">
      <w:pPr>
        <w:pStyle w:val="ListParagraph"/>
        <w:rPr>
          <w:rFonts w:ascii="Georgia" w:hAnsi="Georgia"/>
          <w:sz w:val="24"/>
          <w:szCs w:val="24"/>
        </w:rPr>
      </w:pPr>
    </w:p>
    <w:p w:rsidR="00490E54" w:rsidRDefault="000D63D8" w:rsidP="000D63D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WR gave a slide presentation about our energy goals from 2015.  </w:t>
      </w:r>
      <w:r w:rsidR="00223150">
        <w:rPr>
          <w:rFonts w:ascii="Georgia" w:hAnsi="Georgia"/>
          <w:sz w:val="24"/>
          <w:szCs w:val="24"/>
        </w:rPr>
        <w:t>He made the following points:</w:t>
      </w:r>
    </w:p>
    <w:p w:rsidR="000D63D8" w:rsidRPr="000D63D8" w:rsidRDefault="000D63D8" w:rsidP="000D63D8">
      <w:pPr>
        <w:pStyle w:val="ListParagraph"/>
        <w:rPr>
          <w:rFonts w:ascii="Georgia" w:hAnsi="Georgia"/>
          <w:sz w:val="24"/>
          <w:szCs w:val="24"/>
        </w:rPr>
      </w:pPr>
    </w:p>
    <w:p w:rsidR="000D63D8" w:rsidRPr="000D63D8" w:rsidRDefault="000D63D8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0D63D8">
        <w:rPr>
          <w:rFonts w:ascii="Georgia" w:hAnsi="Georgia"/>
          <w:sz w:val="24"/>
          <w:szCs w:val="24"/>
        </w:rPr>
        <w:t>U of I does not give a building-by-building breakdown of energy usage. This would be useful</w:t>
      </w:r>
      <w:r>
        <w:rPr>
          <w:rFonts w:ascii="Georgia" w:hAnsi="Georgia"/>
          <w:sz w:val="24"/>
          <w:szCs w:val="24"/>
        </w:rPr>
        <w:t xml:space="preserve"> information.</w:t>
      </w:r>
    </w:p>
    <w:p w:rsidR="00E122EC" w:rsidRPr="00E122EC" w:rsidRDefault="00583B4B" w:rsidP="00E122EC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</w:t>
      </w:r>
      <w:r w:rsidR="000D63D8">
        <w:rPr>
          <w:rFonts w:ascii="Georgia" w:hAnsi="Georgia"/>
          <w:sz w:val="24"/>
          <w:szCs w:val="24"/>
        </w:rPr>
        <w:t xml:space="preserve"> have failed our goal of no</w:t>
      </w:r>
      <w:r w:rsidR="001069C9">
        <w:rPr>
          <w:rFonts w:ascii="Georgia" w:hAnsi="Georgia"/>
          <w:sz w:val="24"/>
          <w:szCs w:val="24"/>
        </w:rPr>
        <w:t>t</w:t>
      </w:r>
      <w:r w:rsidR="000D63D8" w:rsidRPr="000D63D8">
        <w:rPr>
          <w:rFonts w:ascii="Georgia" w:hAnsi="Georgia"/>
          <w:sz w:val="24"/>
          <w:szCs w:val="24"/>
        </w:rPr>
        <w:t xml:space="preserve"> </w:t>
      </w:r>
      <w:r w:rsidR="001069C9">
        <w:rPr>
          <w:rFonts w:ascii="Georgia" w:hAnsi="Georgia"/>
          <w:sz w:val="24"/>
          <w:szCs w:val="24"/>
        </w:rPr>
        <w:t>increasing</w:t>
      </w:r>
      <w:r w:rsidR="000D63D8">
        <w:rPr>
          <w:rFonts w:ascii="Georgia" w:hAnsi="Georgia"/>
          <w:sz w:val="24"/>
          <w:szCs w:val="24"/>
        </w:rPr>
        <w:t xml:space="preserve"> our building footprint; </w:t>
      </w:r>
      <w:r w:rsidR="001069C9">
        <w:rPr>
          <w:rFonts w:ascii="Georgia" w:hAnsi="Georgia"/>
          <w:sz w:val="24"/>
          <w:szCs w:val="24"/>
        </w:rPr>
        <w:t>s</w:t>
      </w:r>
      <w:r w:rsidR="000D63D8">
        <w:rPr>
          <w:rFonts w:ascii="Georgia" w:hAnsi="Georgia"/>
          <w:sz w:val="24"/>
          <w:szCs w:val="24"/>
        </w:rPr>
        <w:t xml:space="preserve">quare footage </w:t>
      </w:r>
      <w:r w:rsidR="008F219B">
        <w:rPr>
          <w:rFonts w:ascii="Georgia" w:hAnsi="Georgia"/>
          <w:sz w:val="24"/>
          <w:szCs w:val="24"/>
        </w:rPr>
        <w:t xml:space="preserve">has increased </w:t>
      </w:r>
      <w:r w:rsidR="000D63D8">
        <w:rPr>
          <w:rFonts w:ascii="Georgia" w:hAnsi="Georgia"/>
          <w:sz w:val="24"/>
          <w:szCs w:val="24"/>
        </w:rPr>
        <w:t>by 12%</w:t>
      </w:r>
      <w:r w:rsidR="0099675B">
        <w:rPr>
          <w:rFonts w:ascii="Georgia" w:hAnsi="Georgia"/>
          <w:sz w:val="24"/>
          <w:szCs w:val="24"/>
        </w:rPr>
        <w:t xml:space="preserve"> </w:t>
      </w:r>
    </w:p>
    <w:p w:rsidR="000D63D8" w:rsidRDefault="000D63D8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new </w:t>
      </w:r>
      <w:proofErr w:type="spellStart"/>
      <w:r>
        <w:rPr>
          <w:rFonts w:ascii="Georgia" w:hAnsi="Georgia"/>
          <w:sz w:val="24"/>
          <w:szCs w:val="24"/>
        </w:rPr>
        <w:t>Petascale</w:t>
      </w:r>
      <w:proofErr w:type="spellEnd"/>
      <w:r>
        <w:rPr>
          <w:rFonts w:ascii="Georgia" w:hAnsi="Georgia"/>
          <w:sz w:val="24"/>
          <w:szCs w:val="24"/>
        </w:rPr>
        <w:t xml:space="preserve"> building is responsible for increased footprint and a failure to reach our energy use reduction goals. Th</w:t>
      </w:r>
      <w:r w:rsidR="00850F70">
        <w:rPr>
          <w:rFonts w:ascii="Georgia" w:hAnsi="Georgia"/>
          <w:sz w:val="24"/>
          <w:szCs w:val="24"/>
        </w:rPr>
        <w:t xml:space="preserve">e </w:t>
      </w:r>
      <w:proofErr w:type="spellStart"/>
      <w:r w:rsidR="00850F70">
        <w:rPr>
          <w:rFonts w:ascii="Georgia" w:hAnsi="Georgia"/>
          <w:sz w:val="24"/>
          <w:szCs w:val="24"/>
        </w:rPr>
        <w:t>Petascale</w:t>
      </w:r>
      <w:proofErr w:type="spellEnd"/>
      <w:r>
        <w:rPr>
          <w:rFonts w:ascii="Georgia" w:hAnsi="Georgia"/>
          <w:sz w:val="24"/>
          <w:szCs w:val="24"/>
        </w:rPr>
        <w:t xml:space="preserve"> building uses 12% of all campus energy and 25% of campus electricity. </w:t>
      </w:r>
    </w:p>
    <w:p w:rsidR="003D3EE8" w:rsidRDefault="003D3EE8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Without </w:t>
      </w:r>
      <w:proofErr w:type="spellStart"/>
      <w:r>
        <w:rPr>
          <w:rFonts w:ascii="Georgia" w:hAnsi="Georgia"/>
          <w:sz w:val="24"/>
          <w:szCs w:val="24"/>
        </w:rPr>
        <w:t>Petascale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="00583B4B">
        <w:rPr>
          <w:rFonts w:ascii="Georgia" w:hAnsi="Georgia"/>
          <w:sz w:val="24"/>
          <w:szCs w:val="24"/>
        </w:rPr>
        <w:t xml:space="preserve">there </w:t>
      </w:r>
      <w:r>
        <w:rPr>
          <w:rFonts w:ascii="Georgia" w:hAnsi="Georgia"/>
          <w:sz w:val="24"/>
          <w:szCs w:val="24"/>
        </w:rPr>
        <w:t xml:space="preserve">would have </w:t>
      </w:r>
      <w:r w:rsidR="00583B4B">
        <w:rPr>
          <w:rFonts w:ascii="Georgia" w:hAnsi="Georgia"/>
          <w:sz w:val="24"/>
          <w:szCs w:val="24"/>
        </w:rPr>
        <w:t xml:space="preserve">been a </w:t>
      </w:r>
      <w:r>
        <w:rPr>
          <w:rFonts w:ascii="Georgia" w:hAnsi="Georgia"/>
          <w:sz w:val="24"/>
          <w:szCs w:val="24"/>
        </w:rPr>
        <w:t>reduc</w:t>
      </w:r>
      <w:r w:rsidR="00583B4B">
        <w:rPr>
          <w:rFonts w:ascii="Georgia" w:hAnsi="Georgia"/>
          <w:sz w:val="24"/>
          <w:szCs w:val="24"/>
        </w:rPr>
        <w:t xml:space="preserve">tion in </w:t>
      </w:r>
      <w:r>
        <w:rPr>
          <w:rFonts w:ascii="Georgia" w:hAnsi="Georgia"/>
          <w:sz w:val="24"/>
          <w:szCs w:val="24"/>
        </w:rPr>
        <w:t xml:space="preserve">our electricity use </w:t>
      </w:r>
      <w:r w:rsidR="001069C9">
        <w:rPr>
          <w:rFonts w:ascii="Georgia" w:hAnsi="Georgia"/>
          <w:sz w:val="24"/>
          <w:szCs w:val="24"/>
        </w:rPr>
        <w:t>even with a 4% increase in the number of students</w:t>
      </w:r>
      <w:r>
        <w:rPr>
          <w:rFonts w:ascii="Georgia" w:hAnsi="Georgia"/>
          <w:sz w:val="24"/>
          <w:szCs w:val="24"/>
        </w:rPr>
        <w:t>.</w:t>
      </w:r>
    </w:p>
    <w:p w:rsidR="003D3EE8" w:rsidRDefault="003D3EE8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</w:t>
      </w:r>
      <w:r w:rsidR="00583B4B">
        <w:rPr>
          <w:rFonts w:ascii="Georgia" w:hAnsi="Georgia"/>
          <w:sz w:val="24"/>
          <w:szCs w:val="24"/>
        </w:rPr>
        <w:t xml:space="preserve">(C&amp;D) </w:t>
      </w:r>
      <w:r>
        <w:rPr>
          <w:rFonts w:ascii="Georgia" w:hAnsi="Georgia"/>
          <w:sz w:val="24"/>
          <w:szCs w:val="24"/>
        </w:rPr>
        <w:t>is an example of the Jevon Paradox: “All improvements in efficiencies lead to increased consumption.”</w:t>
      </w:r>
    </w:p>
    <w:p w:rsidR="00E122EC" w:rsidRPr="00E770AE" w:rsidRDefault="00E122EC" w:rsidP="00E770AE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 of I should prioritize building envelope tests</w:t>
      </w:r>
    </w:p>
    <w:p w:rsidR="00E122EC" w:rsidRDefault="00E122EC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proofErr w:type="spellStart"/>
      <w:proofErr w:type="gramStart"/>
      <w:r w:rsidRPr="00E122EC">
        <w:rPr>
          <w:rFonts w:ascii="Georgia" w:hAnsi="Georgia"/>
          <w:sz w:val="24"/>
          <w:szCs w:val="24"/>
        </w:rPr>
        <w:t>iWG</w:t>
      </w:r>
      <w:proofErr w:type="spellEnd"/>
      <w:proofErr w:type="gramEnd"/>
      <w:r w:rsidRPr="00E122EC">
        <w:rPr>
          <w:rFonts w:ascii="Georgia" w:hAnsi="Georgia"/>
          <w:sz w:val="24"/>
          <w:szCs w:val="24"/>
        </w:rPr>
        <w:t xml:space="preserve"> should police Energy Code compliance.</w:t>
      </w:r>
    </w:p>
    <w:p w:rsidR="00E122EC" w:rsidRDefault="00E122EC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costs of meeting our GHG reduction commitment?</w:t>
      </w:r>
    </w:p>
    <w:p w:rsidR="00E122EC" w:rsidRPr="00E122EC" w:rsidRDefault="00E122EC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 of I needs to explore demand reduction and make supply-side recommendations.</w:t>
      </w:r>
    </w:p>
    <w:p w:rsidR="000D63D8" w:rsidRDefault="00E122EC" w:rsidP="000D63D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Energy consumption and square footage make the most difference in reducing our footprint.</w:t>
      </w:r>
    </w:p>
    <w:p w:rsidR="000D1CA3" w:rsidRDefault="000D1CA3" w:rsidP="000D1CA3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0D1CA3" w:rsidRDefault="000D1CA3" w:rsidP="00951132">
      <w:pPr>
        <w:pStyle w:val="ListParagraph"/>
        <w:ind w:left="1440"/>
        <w:rPr>
          <w:rFonts w:ascii="Georgia" w:hAnsi="Georgia"/>
          <w:sz w:val="24"/>
          <w:szCs w:val="24"/>
        </w:rPr>
      </w:pPr>
      <w:r w:rsidRPr="000D1CA3">
        <w:rPr>
          <w:rFonts w:ascii="Georgia" w:hAnsi="Georgia"/>
          <w:sz w:val="24"/>
          <w:szCs w:val="24"/>
        </w:rPr>
        <w:t>Meeting Adjourned 3:00</w:t>
      </w:r>
    </w:p>
    <w:p w:rsidR="00951132" w:rsidRPr="000D1CA3" w:rsidRDefault="00951132" w:rsidP="00951132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2E2396" w:rsidRPr="00A92ED2" w:rsidRDefault="002E2396" w:rsidP="002E2396">
      <w:pPr>
        <w:pStyle w:val="ListParagraph"/>
        <w:rPr>
          <w:rFonts w:ascii="Georgia" w:hAnsi="Georgia"/>
          <w:b/>
          <w:sz w:val="24"/>
          <w:szCs w:val="24"/>
        </w:rPr>
      </w:pPr>
      <w:r w:rsidRPr="00A92ED2">
        <w:rPr>
          <w:rFonts w:ascii="Georgia" w:hAnsi="Georgia"/>
          <w:b/>
          <w:sz w:val="24"/>
          <w:szCs w:val="24"/>
        </w:rPr>
        <w:t>ACTION ITEMS</w:t>
      </w:r>
    </w:p>
    <w:p w:rsidR="002E2396" w:rsidRDefault="002E2396" w:rsidP="002E2396">
      <w:pPr>
        <w:pStyle w:val="ListParagraph"/>
        <w:rPr>
          <w:rFonts w:ascii="Georgia" w:hAnsi="Georgia"/>
          <w:sz w:val="24"/>
          <w:szCs w:val="24"/>
        </w:rPr>
      </w:pPr>
    </w:p>
    <w:p w:rsidR="00B354ED" w:rsidRDefault="009613CD" w:rsidP="000C0E94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JM will give the team</w:t>
      </w:r>
      <w:r w:rsidR="009F6170">
        <w:rPr>
          <w:rFonts w:ascii="Georgia" w:hAnsi="Georgia"/>
          <w:sz w:val="24"/>
          <w:szCs w:val="24"/>
        </w:rPr>
        <w:t xml:space="preserve"> RECS</w:t>
      </w:r>
      <w:r>
        <w:rPr>
          <w:rFonts w:ascii="Georgia" w:hAnsi="Georgia"/>
          <w:sz w:val="24"/>
          <w:szCs w:val="24"/>
        </w:rPr>
        <w:t xml:space="preserve"> on the Department of Energy EPA’s Green Po</w:t>
      </w:r>
      <w:r w:rsidR="00AE6CC3">
        <w:rPr>
          <w:rFonts w:ascii="Georgia" w:hAnsi="Georgia"/>
          <w:sz w:val="24"/>
          <w:szCs w:val="24"/>
        </w:rPr>
        <w:t>we</w:t>
      </w:r>
      <w:r>
        <w:rPr>
          <w:rFonts w:ascii="Georgia" w:hAnsi="Georgia"/>
          <w:sz w:val="24"/>
          <w:szCs w:val="24"/>
        </w:rPr>
        <w:t>r Partnership</w:t>
      </w:r>
    </w:p>
    <w:p w:rsidR="00704E69" w:rsidRDefault="00704E69" w:rsidP="000C0E94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JK will forward Bugra </w:t>
      </w:r>
      <w:proofErr w:type="spellStart"/>
      <w:r>
        <w:rPr>
          <w:rFonts w:ascii="Georgia" w:hAnsi="Georgia"/>
          <w:sz w:val="24"/>
          <w:szCs w:val="24"/>
        </w:rPr>
        <w:t>Sahin’s</w:t>
      </w:r>
      <w:proofErr w:type="spellEnd"/>
      <w:r>
        <w:rPr>
          <w:rFonts w:ascii="Georgia" w:hAnsi="Georgia"/>
          <w:sz w:val="24"/>
          <w:szCs w:val="24"/>
        </w:rPr>
        <w:t xml:space="preserve"> email to RC for </w:t>
      </w:r>
      <w:r w:rsidR="00BC45E6">
        <w:rPr>
          <w:rFonts w:ascii="Georgia" w:hAnsi="Georgia"/>
          <w:sz w:val="24"/>
          <w:szCs w:val="24"/>
        </w:rPr>
        <w:t>an invitation to join</w:t>
      </w:r>
      <w:r>
        <w:rPr>
          <w:rFonts w:ascii="Georgia" w:hAnsi="Georgia"/>
          <w:sz w:val="24"/>
          <w:szCs w:val="24"/>
        </w:rPr>
        <w:t xml:space="preserve"> this group</w:t>
      </w:r>
    </w:p>
    <w:p w:rsidR="00DD7EC6" w:rsidRPr="009F6170" w:rsidRDefault="00704E69" w:rsidP="00704E6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9F6170">
        <w:rPr>
          <w:rFonts w:ascii="Georgia" w:hAnsi="Georgia"/>
          <w:sz w:val="24"/>
          <w:szCs w:val="24"/>
        </w:rPr>
        <w:t>SY will look into the deliverables for energy compliance within U of I</w:t>
      </w:r>
    </w:p>
    <w:p w:rsidR="00704E69" w:rsidRPr="00704E69" w:rsidRDefault="00704E69" w:rsidP="00704E6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704E69">
        <w:rPr>
          <w:rFonts w:ascii="Georgia" w:hAnsi="Georgia"/>
          <w:sz w:val="24"/>
          <w:szCs w:val="24"/>
        </w:rPr>
        <w:t>SY will ask about status of the Solar Farm III project</w:t>
      </w:r>
    </w:p>
    <w:p w:rsidR="00704E69" w:rsidRPr="00704E69" w:rsidRDefault="00E770AE" w:rsidP="00704E69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E770AE">
        <w:rPr>
          <w:rFonts w:ascii="Georgia" w:hAnsi="Georgia"/>
          <w:sz w:val="24"/>
          <w:szCs w:val="24"/>
        </w:rPr>
        <w:t>Gloria Keeley</w:t>
      </w:r>
      <w:r w:rsidR="00704E69" w:rsidRPr="00E770AE">
        <w:rPr>
          <w:rFonts w:ascii="Georgia" w:hAnsi="Georgia"/>
          <w:sz w:val="24"/>
          <w:szCs w:val="24"/>
        </w:rPr>
        <w:t xml:space="preserve"> </w:t>
      </w:r>
      <w:r w:rsidR="00704E69">
        <w:rPr>
          <w:rFonts w:ascii="Georgia" w:hAnsi="Georgia"/>
          <w:sz w:val="24"/>
          <w:szCs w:val="24"/>
        </w:rPr>
        <w:t xml:space="preserve">to attend next meeting in order to </w:t>
      </w:r>
      <w:r w:rsidR="002B711C" w:rsidRPr="002B711C">
        <w:rPr>
          <w:rFonts w:ascii="Georgia" w:hAnsi="Georgia"/>
          <w:sz w:val="24"/>
          <w:szCs w:val="24"/>
        </w:rPr>
        <w:t xml:space="preserve">discuss </w:t>
      </w:r>
      <w:proofErr w:type="spellStart"/>
      <w:r w:rsidR="002B711C" w:rsidRPr="002B711C">
        <w:rPr>
          <w:rFonts w:ascii="Georgia" w:hAnsi="Georgia"/>
          <w:sz w:val="24"/>
          <w:szCs w:val="24"/>
        </w:rPr>
        <w:t>iBUY</w:t>
      </w:r>
      <w:proofErr w:type="spellEnd"/>
      <w:r w:rsidR="002B711C" w:rsidRPr="002B711C">
        <w:rPr>
          <w:rFonts w:ascii="Georgia" w:hAnsi="Georgia"/>
          <w:sz w:val="24"/>
          <w:szCs w:val="24"/>
        </w:rPr>
        <w:t xml:space="preserve"> initiative.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7511F4" w:rsidRPr="00DD7EC6" w:rsidRDefault="007511F4" w:rsidP="00DD7EC6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 xml:space="preserve">Next meeting is </w:t>
      </w:r>
      <w:r w:rsidR="0021350E">
        <w:rPr>
          <w:rFonts w:ascii="Georgia" w:hAnsi="Georgia"/>
          <w:sz w:val="24"/>
          <w:szCs w:val="24"/>
        </w:rPr>
        <w:t>October 21, 3:00 in NSRC 358</w:t>
      </w:r>
      <w:r w:rsidRPr="00DD7EC6">
        <w:rPr>
          <w:rFonts w:ascii="Georgia" w:hAnsi="Georgia"/>
          <w:sz w:val="24"/>
          <w:szCs w:val="24"/>
        </w:rPr>
        <w:t>.</w:t>
      </w:r>
    </w:p>
    <w:p w:rsidR="00CE3485" w:rsidRPr="00656E3C" w:rsidRDefault="00CE3485" w:rsidP="004D5B63">
      <w:pPr>
        <w:ind w:left="360" w:firstLine="720"/>
        <w:rPr>
          <w:sz w:val="24"/>
          <w:szCs w:val="24"/>
        </w:rPr>
      </w:pPr>
    </w:p>
    <w:p w:rsidR="00D43A80" w:rsidRPr="00656E3C" w:rsidRDefault="00D43A80" w:rsidP="003E047D">
      <w:pPr>
        <w:pStyle w:val="ListParagraph"/>
        <w:ind w:left="1080" w:firstLine="360"/>
        <w:rPr>
          <w:sz w:val="24"/>
          <w:szCs w:val="24"/>
        </w:rPr>
      </w:pPr>
      <w:bookmarkStart w:id="0" w:name="_GoBack"/>
      <w:bookmarkEnd w:id="0"/>
    </w:p>
    <w:sectPr w:rsidR="00D43A80" w:rsidRPr="00656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97" w:rsidRDefault="00043697" w:rsidP="002E037B">
      <w:pPr>
        <w:spacing w:after="0" w:line="240" w:lineRule="auto"/>
      </w:pPr>
      <w:r>
        <w:separator/>
      </w:r>
    </w:p>
  </w:endnote>
  <w:endnote w:type="continuationSeparator" w:id="0">
    <w:p w:rsidR="00043697" w:rsidRDefault="00043697" w:rsidP="002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97" w:rsidRDefault="00043697" w:rsidP="002E037B">
      <w:pPr>
        <w:spacing w:after="0" w:line="240" w:lineRule="auto"/>
      </w:pPr>
      <w:r>
        <w:separator/>
      </w:r>
    </w:p>
  </w:footnote>
  <w:footnote w:type="continuationSeparator" w:id="0">
    <w:p w:rsidR="00043697" w:rsidRDefault="00043697" w:rsidP="002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3B4"/>
    <w:multiLevelType w:val="hybridMultilevel"/>
    <w:tmpl w:val="E35023D2"/>
    <w:lvl w:ilvl="0" w:tplc="DCAA1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F38CD"/>
    <w:multiLevelType w:val="hybridMultilevel"/>
    <w:tmpl w:val="B70484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2EA35D7"/>
    <w:multiLevelType w:val="hybridMultilevel"/>
    <w:tmpl w:val="3510FADA"/>
    <w:lvl w:ilvl="0" w:tplc="4350AF4C">
      <w:start w:val="1"/>
      <w:numFmt w:val="upperLetter"/>
      <w:lvlText w:val="%1."/>
      <w:lvlJc w:val="left"/>
      <w:pPr>
        <w:ind w:left="1800" w:hanging="720"/>
      </w:pPr>
      <w:rPr>
        <w:rFonts w:ascii="Georgia" w:eastAsiaTheme="minorHAnsi" w:hAnsi="Georgia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CB34A3"/>
    <w:multiLevelType w:val="hybridMultilevel"/>
    <w:tmpl w:val="DF1E23D4"/>
    <w:lvl w:ilvl="0" w:tplc="BF04767E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F16DB"/>
    <w:multiLevelType w:val="hybridMultilevel"/>
    <w:tmpl w:val="FE444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5812"/>
    <w:multiLevelType w:val="hybridMultilevel"/>
    <w:tmpl w:val="9386EDA2"/>
    <w:lvl w:ilvl="0" w:tplc="152EC75E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64625AA"/>
    <w:multiLevelType w:val="hybridMultilevel"/>
    <w:tmpl w:val="E34EB6A6"/>
    <w:lvl w:ilvl="0" w:tplc="1E68F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E05B3"/>
    <w:multiLevelType w:val="hybridMultilevel"/>
    <w:tmpl w:val="C87E312A"/>
    <w:lvl w:ilvl="0" w:tplc="19983A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74FA5"/>
    <w:multiLevelType w:val="hybridMultilevel"/>
    <w:tmpl w:val="E57C4982"/>
    <w:lvl w:ilvl="0" w:tplc="53904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B55DA"/>
    <w:multiLevelType w:val="hybridMultilevel"/>
    <w:tmpl w:val="85C2F0EC"/>
    <w:lvl w:ilvl="0" w:tplc="9022DDB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31C79"/>
    <w:multiLevelType w:val="hybridMultilevel"/>
    <w:tmpl w:val="0EB69D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483766"/>
    <w:multiLevelType w:val="hybridMultilevel"/>
    <w:tmpl w:val="204A2B04"/>
    <w:lvl w:ilvl="0" w:tplc="BCBAB2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53138"/>
    <w:multiLevelType w:val="hybridMultilevel"/>
    <w:tmpl w:val="CBA8A7A6"/>
    <w:lvl w:ilvl="0" w:tplc="6A54B8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C4419"/>
    <w:multiLevelType w:val="hybridMultilevel"/>
    <w:tmpl w:val="C2B4E976"/>
    <w:lvl w:ilvl="0" w:tplc="166EFD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3B46C0"/>
    <w:multiLevelType w:val="hybridMultilevel"/>
    <w:tmpl w:val="83D059E6"/>
    <w:lvl w:ilvl="0" w:tplc="5CC42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2C31"/>
    <w:rsid w:val="00027BE5"/>
    <w:rsid w:val="0003577E"/>
    <w:rsid w:val="00043697"/>
    <w:rsid w:val="000617A3"/>
    <w:rsid w:val="00074F87"/>
    <w:rsid w:val="000C0E94"/>
    <w:rsid w:val="000D1CA3"/>
    <w:rsid w:val="000D63D8"/>
    <w:rsid w:val="000E2AB1"/>
    <w:rsid w:val="00102B5B"/>
    <w:rsid w:val="001069C9"/>
    <w:rsid w:val="00151D3B"/>
    <w:rsid w:val="001A6AE6"/>
    <w:rsid w:val="001C47AA"/>
    <w:rsid w:val="001D05A8"/>
    <w:rsid w:val="0021350E"/>
    <w:rsid w:val="00223150"/>
    <w:rsid w:val="00224A66"/>
    <w:rsid w:val="00260665"/>
    <w:rsid w:val="00280004"/>
    <w:rsid w:val="002B711C"/>
    <w:rsid w:val="002E037B"/>
    <w:rsid w:val="002E2396"/>
    <w:rsid w:val="002F52B5"/>
    <w:rsid w:val="003019EE"/>
    <w:rsid w:val="00332862"/>
    <w:rsid w:val="00357AA2"/>
    <w:rsid w:val="003625EB"/>
    <w:rsid w:val="00380B22"/>
    <w:rsid w:val="00395CA7"/>
    <w:rsid w:val="003A10AD"/>
    <w:rsid w:val="003D3EE8"/>
    <w:rsid w:val="003E047D"/>
    <w:rsid w:val="003E2252"/>
    <w:rsid w:val="003F4C7F"/>
    <w:rsid w:val="00406A0E"/>
    <w:rsid w:val="00434608"/>
    <w:rsid w:val="00490E54"/>
    <w:rsid w:val="004929B7"/>
    <w:rsid w:val="004A645B"/>
    <w:rsid w:val="004C2AFD"/>
    <w:rsid w:val="004C4A84"/>
    <w:rsid w:val="004D5B63"/>
    <w:rsid w:val="0052639A"/>
    <w:rsid w:val="00542EE9"/>
    <w:rsid w:val="0056385E"/>
    <w:rsid w:val="00574975"/>
    <w:rsid w:val="00583B4B"/>
    <w:rsid w:val="005972F7"/>
    <w:rsid w:val="005C03B7"/>
    <w:rsid w:val="005D1981"/>
    <w:rsid w:val="00612743"/>
    <w:rsid w:val="00613F7C"/>
    <w:rsid w:val="00640D8E"/>
    <w:rsid w:val="00642BF5"/>
    <w:rsid w:val="00645765"/>
    <w:rsid w:val="00656B4F"/>
    <w:rsid w:val="00656E3C"/>
    <w:rsid w:val="00657DE9"/>
    <w:rsid w:val="006705AA"/>
    <w:rsid w:val="00672A2A"/>
    <w:rsid w:val="00685DAD"/>
    <w:rsid w:val="006B1E86"/>
    <w:rsid w:val="006B6904"/>
    <w:rsid w:val="006D02A5"/>
    <w:rsid w:val="00704E69"/>
    <w:rsid w:val="00741CF7"/>
    <w:rsid w:val="007511F4"/>
    <w:rsid w:val="007814F9"/>
    <w:rsid w:val="007820C0"/>
    <w:rsid w:val="0078216F"/>
    <w:rsid w:val="00785C74"/>
    <w:rsid w:val="007E31C1"/>
    <w:rsid w:val="007F0B6F"/>
    <w:rsid w:val="00850F70"/>
    <w:rsid w:val="00873857"/>
    <w:rsid w:val="00890094"/>
    <w:rsid w:val="008A6FB3"/>
    <w:rsid w:val="008C39CC"/>
    <w:rsid w:val="008D6BB5"/>
    <w:rsid w:val="008D7EC7"/>
    <w:rsid w:val="008E15B8"/>
    <w:rsid w:val="008E1A70"/>
    <w:rsid w:val="008F219B"/>
    <w:rsid w:val="009129C8"/>
    <w:rsid w:val="00915004"/>
    <w:rsid w:val="00951132"/>
    <w:rsid w:val="009613CD"/>
    <w:rsid w:val="0099675B"/>
    <w:rsid w:val="009F6170"/>
    <w:rsid w:val="00A75EEC"/>
    <w:rsid w:val="00A7623C"/>
    <w:rsid w:val="00A92ED2"/>
    <w:rsid w:val="00A95F00"/>
    <w:rsid w:val="00AB76DA"/>
    <w:rsid w:val="00AE6CC3"/>
    <w:rsid w:val="00B354ED"/>
    <w:rsid w:val="00B7398A"/>
    <w:rsid w:val="00BC45E6"/>
    <w:rsid w:val="00BE48A3"/>
    <w:rsid w:val="00C33DE3"/>
    <w:rsid w:val="00C656F8"/>
    <w:rsid w:val="00C82ED3"/>
    <w:rsid w:val="00CA5F02"/>
    <w:rsid w:val="00CB0095"/>
    <w:rsid w:val="00CD1DEE"/>
    <w:rsid w:val="00CD6EB0"/>
    <w:rsid w:val="00CE3485"/>
    <w:rsid w:val="00D06B09"/>
    <w:rsid w:val="00D2754C"/>
    <w:rsid w:val="00D43A80"/>
    <w:rsid w:val="00D5095B"/>
    <w:rsid w:val="00D613B4"/>
    <w:rsid w:val="00D635AA"/>
    <w:rsid w:val="00D84CE2"/>
    <w:rsid w:val="00DB13E3"/>
    <w:rsid w:val="00DD7EC6"/>
    <w:rsid w:val="00DE2C59"/>
    <w:rsid w:val="00E122EC"/>
    <w:rsid w:val="00E67998"/>
    <w:rsid w:val="00E770AE"/>
    <w:rsid w:val="00EB52E4"/>
    <w:rsid w:val="00ED3479"/>
    <w:rsid w:val="00EF01B5"/>
    <w:rsid w:val="00F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CC6B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7B"/>
  </w:style>
  <w:style w:type="paragraph" w:styleId="Footer">
    <w:name w:val="footer"/>
    <w:basedOn w:val="Normal"/>
    <w:link w:val="Foot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53</cp:revision>
  <dcterms:created xsi:type="dcterms:W3CDTF">2019-10-07T17:38:00Z</dcterms:created>
  <dcterms:modified xsi:type="dcterms:W3CDTF">2019-11-15T17:26:00Z</dcterms:modified>
</cp:coreProperties>
</file>