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EA026" w14:textId="2495694A" w:rsidR="008E6771" w:rsidRPr="003F0F1F" w:rsidRDefault="005F6DBA" w:rsidP="008E6771">
      <w:pPr>
        <w:rPr>
          <w:b/>
          <w:sz w:val="32"/>
          <w:u w:val="single"/>
        </w:rPr>
      </w:pPr>
      <w:r>
        <w:rPr>
          <w:b/>
          <w:sz w:val="32"/>
          <w:u w:val="single"/>
        </w:rPr>
        <w:t>Zero Waste</w:t>
      </w:r>
      <w:r w:rsidR="008A7E9F">
        <w:rPr>
          <w:b/>
          <w:sz w:val="32"/>
          <w:u w:val="single"/>
        </w:rPr>
        <w:t xml:space="preserve"> SWATeam Meeting</w:t>
      </w:r>
    </w:p>
    <w:p w14:paraId="25F27253" w14:textId="72F889F1" w:rsidR="00405A88" w:rsidRDefault="008E6771" w:rsidP="008E6771">
      <w:r>
        <w:t xml:space="preserve">Attendees: </w:t>
      </w:r>
      <w:r w:rsidR="005F6DBA">
        <w:t>Meredith Moore (</w:t>
      </w:r>
      <w:proofErr w:type="spellStart"/>
      <w:r w:rsidR="005F6DBA">
        <w:t>iSEE</w:t>
      </w:r>
      <w:proofErr w:type="spellEnd"/>
      <w:r w:rsidR="005F6DBA">
        <w:t xml:space="preserve">), Tim Stark (Faculty &amp; Chair), Robert McKim (Faculty), Aaron Finder (Staff), Thurman </w:t>
      </w:r>
      <w:proofErr w:type="spellStart"/>
      <w:r w:rsidR="005F6DBA">
        <w:t>Etchison</w:t>
      </w:r>
      <w:proofErr w:type="spellEnd"/>
      <w:r w:rsidR="005F6DBA">
        <w:t xml:space="preserve"> (Staff), </w:t>
      </w:r>
      <w:proofErr w:type="spellStart"/>
      <w:r w:rsidR="005F6DBA">
        <w:t>Manying</w:t>
      </w:r>
      <w:proofErr w:type="spellEnd"/>
      <w:r w:rsidR="005F6DBA">
        <w:t xml:space="preserve"> Zhang (Student), </w:t>
      </w:r>
      <w:proofErr w:type="spellStart"/>
      <w:r w:rsidR="0004185A">
        <w:t>Julija</w:t>
      </w:r>
      <w:proofErr w:type="spellEnd"/>
      <w:r w:rsidR="0004185A">
        <w:t xml:space="preserve"> </w:t>
      </w:r>
      <w:proofErr w:type="spellStart"/>
      <w:r w:rsidR="0004185A">
        <w:t>Sakutyte</w:t>
      </w:r>
      <w:proofErr w:type="spellEnd"/>
      <w:r w:rsidR="005F6DBA">
        <w:t xml:space="preserve"> (clerk)</w:t>
      </w:r>
      <w:r>
        <w:br/>
        <w:t xml:space="preserve">Date: </w:t>
      </w:r>
      <w:r w:rsidR="001C60FB">
        <w:t>1 October</w:t>
      </w:r>
      <w:r w:rsidR="005F6DBA">
        <w:t xml:space="preserve"> </w:t>
      </w:r>
      <w:bookmarkStart w:id="0" w:name="_GoBack"/>
      <w:bookmarkEnd w:id="0"/>
      <w:r w:rsidR="005F6DBA">
        <w:t>2019</w:t>
      </w:r>
      <w:r>
        <w:br/>
        <w:t>Time:</w:t>
      </w:r>
      <w:r w:rsidR="005F6DBA">
        <w:t xml:space="preserve"> 12-1PM</w:t>
      </w:r>
    </w:p>
    <w:p w14:paraId="6118AD8C" w14:textId="77777777" w:rsidR="008E6771" w:rsidRDefault="005F6DBA" w:rsidP="008E6771">
      <w:pPr>
        <w:pStyle w:val="ListParagraph"/>
        <w:numPr>
          <w:ilvl w:val="0"/>
          <w:numId w:val="1"/>
        </w:numPr>
      </w:pPr>
      <w:r>
        <w:t>iCAP Objectives Draft</w:t>
      </w:r>
    </w:p>
    <w:p w14:paraId="0AC6B412" w14:textId="4BE172CF" w:rsidR="00E06751" w:rsidRDefault="008A7E9F" w:rsidP="00E06751">
      <w:pPr>
        <w:pStyle w:val="ListParagraph"/>
        <w:numPr>
          <w:ilvl w:val="1"/>
          <w:numId w:val="1"/>
        </w:numPr>
      </w:pPr>
      <w:r>
        <w:t>Objectives vs. Goals Debate</w:t>
      </w:r>
    </w:p>
    <w:p w14:paraId="22FE41C6" w14:textId="7DBBFFAF" w:rsidR="008A7E9F" w:rsidRPr="008A7E9F" w:rsidRDefault="008A7E9F" w:rsidP="008A7E9F">
      <w:pPr>
        <w:pStyle w:val="ListParagraph"/>
        <w:numPr>
          <w:ilvl w:val="2"/>
          <w:numId w:val="1"/>
        </w:numPr>
      </w:pPr>
      <w:r>
        <w:t xml:space="preserve">The </w:t>
      </w:r>
      <w:r w:rsidRPr="008A7E9F">
        <w:rPr>
          <w:b/>
          <w:bCs/>
          <w:i/>
          <w:iCs/>
        </w:rPr>
        <w:t>GOALS</w:t>
      </w:r>
      <w:r>
        <w:rPr>
          <w:i/>
          <w:iCs/>
        </w:rPr>
        <w:t xml:space="preserve"> </w:t>
      </w:r>
      <w:r>
        <w:t xml:space="preserve">are targeted by </w:t>
      </w:r>
      <w:r w:rsidRPr="008A7E9F">
        <w:rPr>
          <w:b/>
          <w:bCs/>
          <w:i/>
          <w:iCs/>
        </w:rPr>
        <w:t>OBJECTIVES</w:t>
      </w:r>
      <w:r>
        <w:t xml:space="preserve">, which are achieved through </w:t>
      </w:r>
      <w:r w:rsidRPr="008A7E9F">
        <w:rPr>
          <w:b/>
          <w:bCs/>
          <w:i/>
          <w:iCs/>
        </w:rPr>
        <w:t>PROJECTS</w:t>
      </w:r>
      <w:r>
        <w:t>.</w:t>
      </w:r>
    </w:p>
    <w:p w14:paraId="304D3CE1" w14:textId="4C57CECD" w:rsidR="008A7E9F" w:rsidRDefault="0025422B" w:rsidP="008A7E9F">
      <w:pPr>
        <w:pStyle w:val="ListParagraph"/>
        <w:numPr>
          <w:ilvl w:val="2"/>
          <w:numId w:val="1"/>
        </w:numPr>
      </w:pPr>
      <w:r>
        <w:t xml:space="preserve">Using a top down approach: Deciding the </w:t>
      </w:r>
      <w:hyperlink r:id="rId5" w:history="1">
        <w:r w:rsidRPr="0025422B">
          <w:rPr>
            <w:rStyle w:val="Hyperlink"/>
          </w:rPr>
          <w:t>goals to target</w:t>
        </w:r>
      </w:hyperlink>
      <w:r>
        <w:t xml:space="preserve"> and brainstorming </w:t>
      </w:r>
      <w:r>
        <w:rPr>
          <w:b/>
          <w:bCs/>
        </w:rPr>
        <w:t xml:space="preserve">measurable </w:t>
      </w:r>
      <w:r>
        <w:t>objectives to target, and possibly thinking of projects that ZW has already discussed that might fall under each of the objectives.</w:t>
      </w:r>
    </w:p>
    <w:p w14:paraId="3B2AB381" w14:textId="322E25C6" w:rsidR="003D5707" w:rsidRPr="00945E4D" w:rsidRDefault="001C60FB" w:rsidP="00945E4D">
      <w:pPr>
        <w:pStyle w:val="ListParagraph"/>
        <w:numPr>
          <w:ilvl w:val="0"/>
          <w:numId w:val="1"/>
        </w:numPr>
      </w:pPr>
      <w:hyperlink r:id="rId6" w:history="1">
        <w:r w:rsidR="003D5707" w:rsidRPr="00945E4D">
          <w:rPr>
            <w:rStyle w:val="Hyperlink"/>
            <w:color w:val="548C97"/>
          </w:rPr>
          <w:t xml:space="preserve">Reduce </w:t>
        </w:r>
        <w:proofErr w:type="spellStart"/>
        <w:r w:rsidR="003D5707" w:rsidRPr="00945E4D">
          <w:rPr>
            <w:rStyle w:val="Hyperlink"/>
            <w:color w:val="548C97"/>
          </w:rPr>
          <w:t>Foodwaste</w:t>
        </w:r>
        <w:proofErr w:type="spellEnd"/>
      </w:hyperlink>
      <w:r w:rsidR="003D5707" w:rsidRPr="00945E4D">
        <w:rPr>
          <w:color w:val="000000"/>
        </w:rPr>
        <w:t xml:space="preserve"> Thurman </w:t>
      </w:r>
      <w:proofErr w:type="spellStart"/>
      <w:r w:rsidR="003D5707" w:rsidRPr="00945E4D">
        <w:rPr>
          <w:color w:val="000000"/>
        </w:rPr>
        <w:t>Etchison</w:t>
      </w:r>
      <w:proofErr w:type="spellEnd"/>
    </w:p>
    <w:p w14:paraId="2F1E3764" w14:textId="00F47A39" w:rsidR="00945E4D" w:rsidRPr="00945E4D" w:rsidRDefault="00945E4D" w:rsidP="00945E4D">
      <w:pPr>
        <w:pStyle w:val="ListParagraph"/>
        <w:numPr>
          <w:ilvl w:val="1"/>
          <w:numId w:val="1"/>
        </w:numPr>
      </w:pPr>
      <w:r>
        <w:t>Education &amp; Outreach</w:t>
      </w:r>
    </w:p>
    <w:p w14:paraId="0114561D" w14:textId="78FFFF73" w:rsidR="00945E4D" w:rsidRPr="00945E4D" w:rsidRDefault="00945E4D" w:rsidP="00945E4D">
      <w:pPr>
        <w:pStyle w:val="ListParagraph"/>
        <w:numPr>
          <w:ilvl w:val="2"/>
          <w:numId w:val="1"/>
        </w:numPr>
      </w:pPr>
      <w:r>
        <w:rPr>
          <w:color w:val="000000"/>
        </w:rPr>
        <w:t xml:space="preserve">Include </w:t>
      </w:r>
      <w:proofErr w:type="spellStart"/>
      <w:r>
        <w:rPr>
          <w:color w:val="000000"/>
        </w:rPr>
        <w:t>foodwaste</w:t>
      </w:r>
      <w:proofErr w:type="spellEnd"/>
      <w:r>
        <w:rPr>
          <w:color w:val="000000"/>
        </w:rPr>
        <w:t xml:space="preserve"> section in environmental training section (going for seconds)</w:t>
      </w:r>
    </w:p>
    <w:p w14:paraId="419462B0" w14:textId="16B1F19D" w:rsidR="00945E4D" w:rsidRPr="00945E4D" w:rsidRDefault="00945E4D" w:rsidP="00945E4D">
      <w:pPr>
        <w:pStyle w:val="ListParagraph"/>
        <w:numPr>
          <w:ilvl w:val="2"/>
          <w:numId w:val="1"/>
        </w:numPr>
      </w:pPr>
      <w:r>
        <w:rPr>
          <w:color w:val="000000"/>
        </w:rPr>
        <w:t xml:space="preserve">Provide information about CO2 equivalences for various </w:t>
      </w:r>
    </w:p>
    <w:p w14:paraId="438ECF87" w14:textId="1CB88A1B" w:rsidR="00945E4D" w:rsidRPr="00945E4D" w:rsidRDefault="00945E4D" w:rsidP="00945E4D">
      <w:pPr>
        <w:pStyle w:val="ListParagraph"/>
        <w:numPr>
          <w:ilvl w:val="2"/>
          <w:numId w:val="1"/>
        </w:numPr>
      </w:pPr>
      <w:r>
        <w:rPr>
          <w:color w:val="000000"/>
        </w:rPr>
        <w:t xml:space="preserve">Food disposal information (costs to throw away food, </w:t>
      </w:r>
      <w:proofErr w:type="spellStart"/>
      <w:r>
        <w:rPr>
          <w:color w:val="000000"/>
        </w:rPr>
        <w:t>etc</w:t>
      </w:r>
      <w:proofErr w:type="spellEnd"/>
      <w:r>
        <w:rPr>
          <w:color w:val="000000"/>
        </w:rPr>
        <w:t>)</w:t>
      </w:r>
    </w:p>
    <w:p w14:paraId="6E96F55D" w14:textId="50575D8E" w:rsidR="00945E4D" w:rsidRPr="00945E4D" w:rsidRDefault="00945E4D" w:rsidP="00945E4D">
      <w:pPr>
        <w:pStyle w:val="ListParagraph"/>
        <w:numPr>
          <w:ilvl w:val="2"/>
          <w:numId w:val="1"/>
        </w:numPr>
      </w:pPr>
      <w:r>
        <w:rPr>
          <w:color w:val="000000"/>
        </w:rPr>
        <w:t>Develop marketing plan and develop annually to bring people’s minds.</w:t>
      </w:r>
    </w:p>
    <w:p w14:paraId="17D816F8" w14:textId="0FF7C62F" w:rsidR="00945E4D" w:rsidRPr="00945E4D" w:rsidRDefault="00945E4D" w:rsidP="00945E4D">
      <w:pPr>
        <w:pStyle w:val="ListParagraph"/>
        <w:numPr>
          <w:ilvl w:val="3"/>
          <w:numId w:val="1"/>
        </w:numPr>
      </w:pPr>
      <w:r>
        <w:rPr>
          <w:color w:val="000000"/>
        </w:rPr>
        <w:t xml:space="preserve">Ex: </w:t>
      </w:r>
      <w:proofErr w:type="spellStart"/>
      <w:r>
        <w:rPr>
          <w:color w:val="000000"/>
        </w:rPr>
        <w:t>Oatly</w:t>
      </w:r>
      <w:proofErr w:type="spellEnd"/>
    </w:p>
    <w:p w14:paraId="2F7A9FAA" w14:textId="2CC8E1CE" w:rsidR="00945E4D" w:rsidRPr="00945E4D" w:rsidRDefault="00945E4D" w:rsidP="00945E4D">
      <w:pPr>
        <w:pStyle w:val="ListParagraph"/>
        <w:numPr>
          <w:ilvl w:val="2"/>
          <w:numId w:val="1"/>
        </w:numPr>
      </w:pPr>
      <w:r>
        <w:rPr>
          <w:color w:val="000000"/>
        </w:rPr>
        <w:t>30% reduction in plate size -&gt; 10% reduction in food waste</w:t>
      </w:r>
    </w:p>
    <w:p w14:paraId="318B6D5C" w14:textId="656B4584" w:rsidR="00945E4D" w:rsidRPr="00120DA9" w:rsidRDefault="00945E4D" w:rsidP="00945E4D">
      <w:pPr>
        <w:pStyle w:val="ListParagraph"/>
        <w:numPr>
          <w:ilvl w:val="3"/>
          <w:numId w:val="1"/>
        </w:numPr>
      </w:pPr>
      <w:r>
        <w:rPr>
          <w:color w:val="000000"/>
        </w:rPr>
        <w:t>Studies/research into food sustainability in a large campus setting?</w:t>
      </w:r>
    </w:p>
    <w:p w14:paraId="5F56CC44" w14:textId="77EBE531" w:rsidR="00120DA9" w:rsidRPr="00120DA9" w:rsidRDefault="00120DA9" w:rsidP="00120DA9">
      <w:pPr>
        <w:pStyle w:val="ListParagraph"/>
        <w:numPr>
          <w:ilvl w:val="2"/>
          <w:numId w:val="1"/>
        </w:numPr>
      </w:pPr>
      <w:r>
        <w:rPr>
          <w:color w:val="000000"/>
        </w:rPr>
        <w:t>Provide info to all campus entities about</w:t>
      </w:r>
    </w:p>
    <w:p w14:paraId="2FC478E5" w14:textId="4CD778DD" w:rsidR="00120DA9" w:rsidRPr="00945E4D" w:rsidRDefault="00120DA9" w:rsidP="00120DA9">
      <w:pPr>
        <w:pStyle w:val="ListParagraph"/>
        <w:numPr>
          <w:ilvl w:val="2"/>
          <w:numId w:val="1"/>
        </w:numPr>
      </w:pPr>
      <w:r>
        <w:rPr>
          <w:color w:val="000000"/>
        </w:rPr>
        <w:t>Display on Quad day to show food waste in campus dining halls</w:t>
      </w:r>
    </w:p>
    <w:p w14:paraId="2F7292EF" w14:textId="72C407C7" w:rsidR="00945E4D" w:rsidRDefault="00945E4D" w:rsidP="00945E4D">
      <w:pPr>
        <w:pStyle w:val="ListParagraph"/>
        <w:numPr>
          <w:ilvl w:val="1"/>
          <w:numId w:val="1"/>
        </w:numPr>
      </w:pPr>
      <w:r>
        <w:t>Data/Metrics</w:t>
      </w:r>
    </w:p>
    <w:p w14:paraId="149849FD" w14:textId="33C2B5E2" w:rsidR="00945E4D" w:rsidRDefault="00945E4D" w:rsidP="00945E4D">
      <w:pPr>
        <w:pStyle w:val="ListParagraph"/>
        <w:numPr>
          <w:ilvl w:val="2"/>
          <w:numId w:val="1"/>
        </w:numPr>
      </w:pPr>
      <w:r>
        <w:t>Mandate for tracking &amp; submitting food waste</w:t>
      </w:r>
    </w:p>
    <w:p w14:paraId="4FC86CA7" w14:textId="0DE4CA74" w:rsidR="00120DA9" w:rsidRDefault="00120DA9" w:rsidP="00120DA9">
      <w:pPr>
        <w:pStyle w:val="ListParagraph"/>
        <w:numPr>
          <w:ilvl w:val="3"/>
          <w:numId w:val="1"/>
        </w:numPr>
      </w:pPr>
      <w:r>
        <w:t>Consumer &amp; Post consumer areas improved!</w:t>
      </w:r>
    </w:p>
    <w:p w14:paraId="34BE1AD4" w14:textId="684E71A2" w:rsidR="00120DA9" w:rsidRDefault="00120DA9" w:rsidP="00120DA9">
      <w:pPr>
        <w:pStyle w:val="ListParagraph"/>
        <w:numPr>
          <w:ilvl w:val="1"/>
          <w:numId w:val="1"/>
        </w:numPr>
      </w:pPr>
      <w:r>
        <w:t>Community Involvement</w:t>
      </w:r>
    </w:p>
    <w:p w14:paraId="1D376FAD" w14:textId="1DD94F26" w:rsidR="00120DA9" w:rsidRDefault="00120DA9" w:rsidP="00120DA9">
      <w:pPr>
        <w:pStyle w:val="ListParagraph"/>
        <w:numPr>
          <w:ilvl w:val="2"/>
          <w:numId w:val="1"/>
        </w:numPr>
      </w:pPr>
      <w:r>
        <w:t>Food donation webpage for campus</w:t>
      </w:r>
    </w:p>
    <w:p w14:paraId="13AA8280" w14:textId="5F46EA88" w:rsidR="00120DA9" w:rsidRDefault="00120DA9" w:rsidP="00120DA9">
      <w:pPr>
        <w:pStyle w:val="ListParagraph"/>
        <w:numPr>
          <w:ilvl w:val="3"/>
          <w:numId w:val="1"/>
        </w:numPr>
      </w:pPr>
      <w:r>
        <w:t>Donatable food can be put online and local charities/food pantries/food halls can pick them up for free.</w:t>
      </w:r>
    </w:p>
    <w:p w14:paraId="3EA04F9A" w14:textId="419309EF" w:rsidR="007822B1" w:rsidRDefault="007822B1" w:rsidP="007822B1">
      <w:pPr>
        <w:pStyle w:val="ListParagraph"/>
        <w:numPr>
          <w:ilvl w:val="1"/>
          <w:numId w:val="1"/>
        </w:numPr>
      </w:pPr>
      <w:r>
        <w:t>Diversion of Waste</w:t>
      </w:r>
      <w:r w:rsidR="006E7EF9">
        <w:t xml:space="preserve"> (Food Services Operations)</w:t>
      </w:r>
    </w:p>
    <w:p w14:paraId="1C3C433A" w14:textId="0930A1B7" w:rsidR="007822B1" w:rsidRDefault="007822B1" w:rsidP="007822B1">
      <w:pPr>
        <w:pStyle w:val="ListParagraph"/>
        <w:numPr>
          <w:ilvl w:val="2"/>
          <w:numId w:val="1"/>
        </w:numPr>
      </w:pPr>
      <w:r>
        <w:t xml:space="preserve">Anaerobic digestion of </w:t>
      </w:r>
      <w:proofErr w:type="spellStart"/>
      <w:r>
        <w:t>foodwaste</w:t>
      </w:r>
      <w:proofErr w:type="spellEnd"/>
    </w:p>
    <w:p w14:paraId="29B88D69" w14:textId="43FC8FF3" w:rsidR="007822B1" w:rsidRDefault="007822B1" w:rsidP="007822B1">
      <w:pPr>
        <w:pStyle w:val="ListParagraph"/>
        <w:numPr>
          <w:ilvl w:val="3"/>
          <w:numId w:val="1"/>
        </w:numPr>
      </w:pPr>
      <w:r>
        <w:t xml:space="preserve">Grind </w:t>
      </w:r>
      <w:r w:rsidR="002516C2">
        <w:t>2 E</w:t>
      </w:r>
      <w:r>
        <w:t>nergy (sanitary district will use for energy in fertilizer)</w:t>
      </w:r>
    </w:p>
    <w:p w14:paraId="08692F6B" w14:textId="33EEEB40" w:rsidR="007822B1" w:rsidRDefault="007822B1" w:rsidP="007822B1">
      <w:pPr>
        <w:pStyle w:val="ListParagraph"/>
        <w:numPr>
          <w:ilvl w:val="4"/>
          <w:numId w:val="1"/>
        </w:numPr>
      </w:pPr>
      <w:r>
        <w:t>FAR is first implementation, followed by ISR in 2020, and hopefully followed by Ike.</w:t>
      </w:r>
    </w:p>
    <w:p w14:paraId="6FB4B118" w14:textId="307C0DB7" w:rsidR="007822B1" w:rsidRDefault="007822B1" w:rsidP="007822B1">
      <w:pPr>
        <w:pStyle w:val="ListParagraph"/>
        <w:numPr>
          <w:ilvl w:val="3"/>
          <w:numId w:val="1"/>
        </w:numPr>
      </w:pPr>
      <w:r>
        <w:t>Saves money long-term.</w:t>
      </w:r>
    </w:p>
    <w:p w14:paraId="2226F056" w14:textId="08C8008C" w:rsidR="007822B1" w:rsidRDefault="007822B1" w:rsidP="007822B1">
      <w:pPr>
        <w:pStyle w:val="ListParagraph"/>
        <w:numPr>
          <w:ilvl w:val="2"/>
          <w:numId w:val="1"/>
        </w:numPr>
      </w:pPr>
      <w:r>
        <w:t>Introduce (</w:t>
      </w:r>
      <w:proofErr w:type="spellStart"/>
      <w:r>
        <w:t>Vermi</w:t>
      </w:r>
      <w:proofErr w:type="spellEnd"/>
      <w:r>
        <w:t>)Composting at Sustainable student farm</w:t>
      </w:r>
    </w:p>
    <w:p w14:paraId="7BC9B7FF" w14:textId="33445600" w:rsidR="007822B1" w:rsidRDefault="007822B1" w:rsidP="007822B1">
      <w:pPr>
        <w:pStyle w:val="ListParagraph"/>
        <w:numPr>
          <w:ilvl w:val="2"/>
          <w:numId w:val="1"/>
        </w:numPr>
      </w:pPr>
      <w:r>
        <w:lastRenderedPageBreak/>
        <w:t xml:space="preserve">Hydrothermal liquefaction </w:t>
      </w:r>
    </w:p>
    <w:p w14:paraId="5FA404E1" w14:textId="01D1A8D7" w:rsidR="007822B1" w:rsidRDefault="007822B1" w:rsidP="007822B1">
      <w:pPr>
        <w:pStyle w:val="ListParagraph"/>
        <w:numPr>
          <w:ilvl w:val="3"/>
          <w:numId w:val="1"/>
        </w:numPr>
      </w:pPr>
      <w:r>
        <w:t>Repaving roads with foods.</w:t>
      </w:r>
    </w:p>
    <w:p w14:paraId="63470423" w14:textId="4B2B3B76" w:rsidR="007822B1" w:rsidRDefault="007822B1" w:rsidP="007822B1">
      <w:pPr>
        <w:pStyle w:val="ListParagraph"/>
        <w:numPr>
          <w:ilvl w:val="2"/>
          <w:numId w:val="1"/>
        </w:numPr>
      </w:pPr>
      <w:r>
        <w:t>Mandate cooking oil to be recycled across campus.</w:t>
      </w:r>
    </w:p>
    <w:p w14:paraId="54950412" w14:textId="450E24FB" w:rsidR="002516C2" w:rsidRDefault="002516C2" w:rsidP="002516C2">
      <w:pPr>
        <w:pStyle w:val="ListParagraph"/>
        <w:numPr>
          <w:ilvl w:val="3"/>
          <w:numId w:val="1"/>
        </w:numPr>
      </w:pPr>
      <w:r>
        <w:t>Biodiesel</w:t>
      </w:r>
    </w:p>
    <w:p w14:paraId="4A4C760B" w14:textId="60CC9247" w:rsidR="006E7EF9" w:rsidRDefault="006E7EF9" w:rsidP="007822B1">
      <w:pPr>
        <w:pStyle w:val="ListParagraph"/>
        <w:numPr>
          <w:ilvl w:val="2"/>
          <w:numId w:val="1"/>
        </w:numPr>
      </w:pPr>
      <w:r>
        <w:t xml:space="preserve">Changing Operations versus Self-Policing: we don’t want to offend any </w:t>
      </w:r>
      <w:proofErr w:type="gramStart"/>
      <w:r>
        <w:t>st</w:t>
      </w:r>
      <w:r w:rsidR="002516C2">
        <w:t>akeholders, but</w:t>
      </w:r>
      <w:proofErr w:type="gramEnd"/>
      <w:r w:rsidR="002516C2">
        <w:t xml:space="preserve"> encourage them to think positively about sustainability. </w:t>
      </w:r>
    </w:p>
    <w:p w14:paraId="5B5F3A6B" w14:textId="5E87CE94" w:rsidR="003D5707" w:rsidRDefault="001C60FB" w:rsidP="00120DA9">
      <w:pPr>
        <w:pStyle w:val="ListParagraph"/>
        <w:numPr>
          <w:ilvl w:val="0"/>
          <w:numId w:val="1"/>
        </w:numPr>
      </w:pPr>
      <w:hyperlink r:id="rId7" w:history="1">
        <w:r w:rsidR="003D5707" w:rsidRPr="003D5707">
          <w:rPr>
            <w:rStyle w:val="Hyperlink"/>
            <w:color w:val="548C97"/>
          </w:rPr>
          <w:t>Sustainable Procurement</w:t>
        </w:r>
      </w:hyperlink>
      <w:r w:rsidR="003D5707" w:rsidRPr="003D5707">
        <w:rPr>
          <w:color w:val="000000"/>
        </w:rPr>
        <w:t> </w:t>
      </w:r>
      <w:r w:rsidR="003D5707" w:rsidRPr="00C76090">
        <w:t xml:space="preserve"> </w:t>
      </w:r>
      <w:r w:rsidR="003D5707">
        <w:t>Aaron Finder</w:t>
      </w:r>
    </w:p>
    <w:p w14:paraId="4201F025" w14:textId="4E1D5184" w:rsidR="00120DA9" w:rsidRPr="003D5707" w:rsidRDefault="006E7EF9" w:rsidP="006E7EF9">
      <w:pPr>
        <w:pStyle w:val="ListParagraph"/>
        <w:numPr>
          <w:ilvl w:val="1"/>
          <w:numId w:val="1"/>
        </w:numPr>
      </w:pPr>
      <w:r>
        <w:t>Postponed to next meeting.</w:t>
      </w:r>
    </w:p>
    <w:p w14:paraId="59CBF869" w14:textId="5392831F" w:rsidR="00B66E1D" w:rsidRPr="00282CB6" w:rsidRDefault="008A7E9F" w:rsidP="00B66E1D">
      <w:r>
        <w:t xml:space="preserve">Team call with Landon </w:t>
      </w:r>
      <w:r w:rsidR="00282CB6">
        <w:t>Hill, Chemical Waste Manager at DRS, to discuss more.</w:t>
      </w:r>
    </w:p>
    <w:p w14:paraId="6ECE25C6" w14:textId="1977A1C5" w:rsidR="00282CB6" w:rsidRDefault="00282CB6" w:rsidP="001C60FB">
      <w:pPr>
        <w:pStyle w:val="ListParagraph"/>
        <w:numPr>
          <w:ilvl w:val="0"/>
          <w:numId w:val="8"/>
        </w:numPr>
      </w:pPr>
      <w:r>
        <w:t xml:space="preserve">DRS collects the following battery types: </w:t>
      </w:r>
    </w:p>
    <w:p w14:paraId="758C1004" w14:textId="77777777" w:rsidR="00282CB6" w:rsidRDefault="00282CB6" w:rsidP="00B66E1D">
      <w:pPr>
        <w:pStyle w:val="ListParagraph"/>
        <w:numPr>
          <w:ilvl w:val="0"/>
          <w:numId w:val="4"/>
        </w:numPr>
      </w:pPr>
      <w:r>
        <w:t>UI# 7575 - Alkaline Batteries</w:t>
      </w:r>
    </w:p>
    <w:p w14:paraId="194F69A8" w14:textId="77777777" w:rsidR="00282CB6" w:rsidRDefault="00282CB6" w:rsidP="00B66E1D">
      <w:pPr>
        <w:pStyle w:val="ListParagraph"/>
        <w:numPr>
          <w:ilvl w:val="0"/>
          <w:numId w:val="4"/>
        </w:numPr>
      </w:pPr>
      <w:r>
        <w:t>UI# 7602 - Lead-Acid Batteries</w:t>
      </w:r>
    </w:p>
    <w:p w14:paraId="169523C8" w14:textId="77777777" w:rsidR="00282CB6" w:rsidRDefault="00282CB6" w:rsidP="00B66E1D">
      <w:pPr>
        <w:pStyle w:val="ListParagraph"/>
        <w:numPr>
          <w:ilvl w:val="0"/>
          <w:numId w:val="4"/>
        </w:numPr>
      </w:pPr>
      <w:r>
        <w:t>UI# 7580 - Lithium Metal Batteries (must have terminal protection)</w:t>
      </w:r>
    </w:p>
    <w:p w14:paraId="728A69A6" w14:textId="77777777" w:rsidR="00282CB6" w:rsidRDefault="00282CB6" w:rsidP="00B66E1D">
      <w:pPr>
        <w:pStyle w:val="ListParagraph"/>
        <w:numPr>
          <w:ilvl w:val="0"/>
          <w:numId w:val="4"/>
        </w:numPr>
      </w:pPr>
      <w:r>
        <w:t>UI# 9111 - Lithium-Ion Batteries</w:t>
      </w:r>
    </w:p>
    <w:p w14:paraId="4303F5C6" w14:textId="77777777" w:rsidR="00282CB6" w:rsidRDefault="00282CB6" w:rsidP="00B66E1D">
      <w:pPr>
        <w:pStyle w:val="ListParagraph"/>
        <w:numPr>
          <w:ilvl w:val="0"/>
          <w:numId w:val="4"/>
        </w:numPr>
      </w:pPr>
      <w:r>
        <w:t>UI# 205346 - Lithium Polymer Batteries</w:t>
      </w:r>
    </w:p>
    <w:p w14:paraId="09F87923" w14:textId="77777777" w:rsidR="00282CB6" w:rsidRDefault="00282CB6" w:rsidP="00B66E1D">
      <w:pPr>
        <w:pStyle w:val="ListParagraph"/>
        <w:numPr>
          <w:ilvl w:val="0"/>
          <w:numId w:val="4"/>
        </w:numPr>
      </w:pPr>
      <w:r>
        <w:t>UI# 5230 - Mercury Batteries</w:t>
      </w:r>
    </w:p>
    <w:p w14:paraId="1C4BDCC7" w14:textId="77777777" w:rsidR="00282CB6" w:rsidRDefault="00282CB6" w:rsidP="00B66E1D">
      <w:pPr>
        <w:pStyle w:val="ListParagraph"/>
        <w:numPr>
          <w:ilvl w:val="0"/>
          <w:numId w:val="4"/>
        </w:numPr>
      </w:pPr>
      <w:r>
        <w:t>UI# 9109 - Nickel Metal Hydride Batteries</w:t>
      </w:r>
    </w:p>
    <w:p w14:paraId="25618673" w14:textId="77777777" w:rsidR="00282CB6" w:rsidRPr="0025422B" w:rsidRDefault="00282CB6" w:rsidP="00B66E1D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UI# 150207 - Zinc-Carbon Batteries. </w:t>
      </w:r>
    </w:p>
    <w:p w14:paraId="296FC08C" w14:textId="77777777" w:rsidR="00282CB6" w:rsidRPr="008A7E9F" w:rsidRDefault="00282CB6" w:rsidP="001C60FB">
      <w:pPr>
        <w:pStyle w:val="ListParagraph"/>
        <w:numPr>
          <w:ilvl w:val="1"/>
          <w:numId w:val="8"/>
        </w:numPr>
        <w:rPr>
          <w:b/>
          <w:bCs/>
        </w:rPr>
      </w:pPr>
      <w:r w:rsidRPr="008A7E9F">
        <w:rPr>
          <w:b/>
          <w:bCs/>
        </w:rPr>
        <w:t>They do not recycle those batteries.</w:t>
      </w:r>
      <w:r>
        <w:rPr>
          <w:b/>
          <w:bCs/>
        </w:rPr>
        <w:t xml:space="preserve"> </w:t>
      </w:r>
    </w:p>
    <w:p w14:paraId="3F3A7B5F" w14:textId="77777777" w:rsidR="00282CB6" w:rsidRPr="0025422B" w:rsidRDefault="00282CB6" w:rsidP="001C60FB">
      <w:pPr>
        <w:pStyle w:val="ListParagraph"/>
        <w:numPr>
          <w:ilvl w:val="2"/>
          <w:numId w:val="8"/>
        </w:numPr>
        <w:rPr>
          <w:b/>
          <w:bCs/>
        </w:rPr>
      </w:pPr>
      <w:r>
        <w:t xml:space="preserve">UIUC discontinued a program years ago for recycling batteries. </w:t>
      </w:r>
    </w:p>
    <w:p w14:paraId="3AA28F63" w14:textId="77777777" w:rsidR="001C60FB" w:rsidRPr="001C60FB" w:rsidRDefault="00282CB6" w:rsidP="001C60FB">
      <w:pPr>
        <w:pStyle w:val="ListParagraph"/>
        <w:numPr>
          <w:ilvl w:val="2"/>
          <w:numId w:val="8"/>
        </w:numPr>
        <w:rPr>
          <w:b/>
          <w:bCs/>
        </w:rPr>
      </w:pPr>
      <w:r>
        <w:t xml:space="preserve">DRS does, however, recycle rechargeable batteries through an </w:t>
      </w:r>
      <w:hyperlink r:id="rId8" w:history="1">
        <w:r w:rsidRPr="0025422B">
          <w:rPr>
            <w:rStyle w:val="Hyperlink"/>
          </w:rPr>
          <w:t>online form</w:t>
        </w:r>
      </w:hyperlink>
      <w:r w:rsidR="00B66E1D">
        <w:t>.</w:t>
      </w:r>
    </w:p>
    <w:p w14:paraId="37FA2838" w14:textId="1BAF998E" w:rsidR="00B66E1D" w:rsidRPr="001C60FB" w:rsidRDefault="00B66E1D" w:rsidP="001C60FB">
      <w:pPr>
        <w:pStyle w:val="ListParagraph"/>
        <w:numPr>
          <w:ilvl w:val="0"/>
          <w:numId w:val="8"/>
        </w:numPr>
        <w:rPr>
          <w:b/>
          <w:bCs/>
        </w:rPr>
      </w:pPr>
      <w:r>
        <w:t>Call2Recycle used to recycle rechargeable batteries (small scale project).</w:t>
      </w:r>
    </w:p>
    <w:p w14:paraId="565D9A9C" w14:textId="45EFD9EE" w:rsidR="00B66E1D" w:rsidRPr="00B66E1D" w:rsidRDefault="00B66E1D" w:rsidP="002516C2">
      <w:pPr>
        <w:pStyle w:val="ListParagraph"/>
        <w:numPr>
          <w:ilvl w:val="1"/>
          <w:numId w:val="5"/>
        </w:numPr>
        <w:rPr>
          <w:b/>
          <w:bCs/>
        </w:rPr>
      </w:pPr>
      <w:r>
        <w:t xml:space="preserve">The scale of this project was small enough to use a private company to obtain the recyclables. </w:t>
      </w:r>
    </w:p>
    <w:p w14:paraId="728C1B57" w14:textId="43B5CAE1" w:rsidR="001C60FB" w:rsidRPr="001C60FB" w:rsidRDefault="00945E4D" w:rsidP="001C60FB">
      <w:pPr>
        <w:pStyle w:val="ListParagraph"/>
        <w:numPr>
          <w:ilvl w:val="1"/>
          <w:numId w:val="5"/>
        </w:numPr>
        <w:rPr>
          <w:b/>
          <w:bCs/>
        </w:rPr>
      </w:pPr>
      <w:r>
        <w:t xml:space="preserve">Waste Transfer </w:t>
      </w:r>
      <w:r w:rsidR="00120DA9">
        <w:t>station likely diverts obvious recyclable batteries</w:t>
      </w:r>
      <w:r w:rsidR="007822B1">
        <w:t xml:space="preserve"> to DRS to be recycled.</w:t>
      </w:r>
    </w:p>
    <w:p w14:paraId="3034E9FD" w14:textId="703FDD60" w:rsidR="001C60FB" w:rsidRDefault="001C60FB" w:rsidP="001C60FB">
      <w:pPr>
        <w:pStyle w:val="ListParagraph"/>
        <w:numPr>
          <w:ilvl w:val="0"/>
          <w:numId w:val="8"/>
        </w:numPr>
      </w:pPr>
      <w:r w:rsidRPr="001C60FB">
        <w:t xml:space="preserve">Betsy Liggett </w:t>
      </w:r>
      <w:r>
        <w:t>is the point of contact for discussing the previous campaign to recycle batteries; ZW will contact her to discuss her involvement in the campaign and recommend further steps.</w:t>
      </w:r>
    </w:p>
    <w:p w14:paraId="5D1CA974" w14:textId="2C95E63B" w:rsidR="001C60FB" w:rsidRDefault="001C60FB" w:rsidP="001C60FB">
      <w:pPr>
        <w:pStyle w:val="ListParagraph"/>
        <w:numPr>
          <w:ilvl w:val="1"/>
          <w:numId w:val="8"/>
        </w:numPr>
      </w:pPr>
      <w:r>
        <w:t>Current plan in regard to battery recycling unclear.</w:t>
      </w:r>
    </w:p>
    <w:p w14:paraId="63739C16" w14:textId="77777777" w:rsidR="001C60FB" w:rsidRPr="001C60FB" w:rsidRDefault="001C60FB" w:rsidP="001C60FB"/>
    <w:sectPr w:rsidR="001C60FB" w:rsidRPr="001C60FB" w:rsidSect="0012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61F"/>
    <w:multiLevelType w:val="hybridMultilevel"/>
    <w:tmpl w:val="62C8F3F8"/>
    <w:lvl w:ilvl="0" w:tplc="8DB288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BDCA880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3DFECB3C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34F49"/>
    <w:multiLevelType w:val="hybridMultilevel"/>
    <w:tmpl w:val="F20086E4"/>
    <w:lvl w:ilvl="0" w:tplc="8DB288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BDCA880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3DFECB3C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9124B"/>
    <w:multiLevelType w:val="hybridMultilevel"/>
    <w:tmpl w:val="62C8F3F8"/>
    <w:lvl w:ilvl="0" w:tplc="8DB288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BDCA880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3DFECB3C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8C37B4"/>
    <w:multiLevelType w:val="hybridMultilevel"/>
    <w:tmpl w:val="48820124"/>
    <w:lvl w:ilvl="0" w:tplc="BDCA8800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E0F8D"/>
    <w:multiLevelType w:val="hybridMultilevel"/>
    <w:tmpl w:val="62C8F3F8"/>
    <w:lvl w:ilvl="0" w:tplc="8DB288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BDCA880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3DFECB3C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C47E6F"/>
    <w:multiLevelType w:val="hybridMultilevel"/>
    <w:tmpl w:val="70AA8930"/>
    <w:lvl w:ilvl="0" w:tplc="8DB288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BDCA880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3DFECB3C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A91905"/>
    <w:multiLevelType w:val="hybridMultilevel"/>
    <w:tmpl w:val="874C0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D7075"/>
    <w:multiLevelType w:val="hybridMultilevel"/>
    <w:tmpl w:val="D2D4A382"/>
    <w:lvl w:ilvl="0" w:tplc="5664A32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BDCA880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3DFECB3C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BA"/>
    <w:rsid w:val="00022529"/>
    <w:rsid w:val="0004185A"/>
    <w:rsid w:val="00120DA9"/>
    <w:rsid w:val="001245FC"/>
    <w:rsid w:val="001C60FB"/>
    <w:rsid w:val="002516C2"/>
    <w:rsid w:val="0025422B"/>
    <w:rsid w:val="00282CB6"/>
    <w:rsid w:val="003D5707"/>
    <w:rsid w:val="00405A88"/>
    <w:rsid w:val="005F6DBA"/>
    <w:rsid w:val="006A727E"/>
    <w:rsid w:val="006E7EF9"/>
    <w:rsid w:val="007822B1"/>
    <w:rsid w:val="008A7E9F"/>
    <w:rsid w:val="008E6771"/>
    <w:rsid w:val="00945E4D"/>
    <w:rsid w:val="00A61753"/>
    <w:rsid w:val="00AB332A"/>
    <w:rsid w:val="00B66E1D"/>
    <w:rsid w:val="00BA40A9"/>
    <w:rsid w:val="00E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2A532"/>
  <w15:chartTrackingRefBased/>
  <w15:docId w15:val="{9C9F7758-A9D9-9F44-A58F-041C554C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6771"/>
    <w:pPr>
      <w:spacing w:after="160" w:line="259" w:lineRule="auto"/>
    </w:pPr>
    <w:rPr>
      <w:rFonts w:ascii="Times New Roman" w:eastAsiaTheme="minorHAnsi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2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22B"/>
    <w:rPr>
      <w:color w:val="605E5C"/>
      <w:shd w:val="clear" w:color="auto" w:fill="E1DFDD"/>
    </w:rPr>
  </w:style>
  <w:style w:type="paragraph" w:customStyle="1" w:styleId="collapselistbranch-processed">
    <w:name w:val="collapselistbranch-processed"/>
    <w:basedOn w:val="Normal"/>
    <w:rsid w:val="003D5707"/>
    <w:pPr>
      <w:spacing w:before="100" w:beforeAutospacing="1" w:after="100" w:afterAutospacing="1" w:line="240" w:lineRule="auto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s.illinois.edu/Page/RequestAWastePicku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ap.sustainability.illinois.edu/project/sustainable-procur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ap.sustainability.illinois.edu/project/reduce-foodwaste" TargetMode="External"/><Relationship Id="rId5" Type="http://schemas.openxmlformats.org/officeDocument/2006/relationships/hyperlink" Target="https://icap.sustainability.illinois.edu/themes/procurement-wast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ja/Library/Group%20Containers/UBF8T346G9.Office/User%20Content.localized/Templates.localized/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template.dotx</Template>
  <TotalTime>2961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Sakutyte, Julija</cp:lastModifiedBy>
  <cp:revision>5</cp:revision>
  <dcterms:created xsi:type="dcterms:W3CDTF">2019-09-24T22:26:00Z</dcterms:created>
  <dcterms:modified xsi:type="dcterms:W3CDTF">2019-10-05T23:18:00Z</dcterms:modified>
</cp:coreProperties>
</file>