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3572" w14:textId="77777777" w:rsidR="007C6980" w:rsidRDefault="007C6980" w:rsidP="00E606E2">
      <w:pPr>
        <w:pStyle w:val="ListParagraph"/>
        <w:ind w:left="720" w:firstLineChars="0" w:firstLine="0"/>
        <w:jc w:val="center"/>
        <w:rPr>
          <w:rFonts w:ascii="Times New Roman" w:hAnsi="Times New Roman" w:cs="Times New Roman"/>
          <w:sz w:val="28"/>
        </w:rPr>
      </w:pPr>
      <w:r w:rsidRPr="007956FD">
        <w:rPr>
          <w:rFonts w:ascii="Times New Roman" w:hAnsi="Times New Roman" w:cs="Times New Roman"/>
          <w:sz w:val="28"/>
        </w:rPr>
        <w:t>Siebel Center for Design</w:t>
      </w:r>
      <w:r>
        <w:rPr>
          <w:rFonts w:ascii="Times New Roman" w:hAnsi="Times New Roman" w:cs="Times New Roman"/>
          <w:sz w:val="28"/>
        </w:rPr>
        <w:t xml:space="preserve"> (U16015)</w:t>
      </w:r>
    </w:p>
    <w:p w14:paraId="070C27EE" w14:textId="77777777" w:rsidR="007C6980" w:rsidRPr="00F20569" w:rsidRDefault="007C6980" w:rsidP="007C6980">
      <w:pPr>
        <w:pStyle w:val="ListParagraph"/>
        <w:ind w:left="36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</w:t>
      </w:r>
      <w:r w:rsidRPr="00F20569">
        <w:rPr>
          <w:rFonts w:ascii="Times New Roman" w:hAnsi="Times New Roman" w:cs="Times New Roman"/>
        </w:rPr>
        <w:t>Parcel</w:t>
      </w:r>
      <w:r>
        <w:rPr>
          <w:rFonts w:ascii="Times New Roman" w:hAnsi="Times New Roman" w:cs="Times New Roman"/>
        </w:rPr>
        <w:t xml:space="preserve"> </w:t>
      </w:r>
      <w:r w:rsidRPr="00F20569">
        <w:rPr>
          <w:rFonts w:ascii="Times New Roman" w:hAnsi="Times New Roman" w:cs="Times New Roman"/>
        </w:rPr>
        <w:t>Information</w:t>
      </w:r>
    </w:p>
    <w:p w14:paraId="786491AA" w14:textId="77777777" w:rsidR="007C6980" w:rsidRPr="00F20569" w:rsidRDefault="007C6980" w:rsidP="007C6980">
      <w:pPr>
        <w:pStyle w:val="ListParagraph"/>
        <w:ind w:left="36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 xml:space="preserve">PIN: </w:t>
      </w:r>
      <w:r>
        <w:rPr>
          <w:rFonts w:ascii="Times New Roman" w:hAnsi="Times New Roman" w:cs="Times New Roman"/>
        </w:rPr>
        <w:t>462118326001</w:t>
      </w:r>
      <w:r w:rsidRPr="00F20569">
        <w:rPr>
          <w:rFonts w:ascii="Times New Roman" w:hAnsi="Times New Roman" w:cs="Times New Roman"/>
        </w:rPr>
        <w:tab/>
      </w:r>
    </w:p>
    <w:p w14:paraId="453511CB" w14:textId="0581AC21" w:rsidR="007C6980" w:rsidRPr="00F20569" w:rsidRDefault="007C6980" w:rsidP="007C6980">
      <w:pPr>
        <w:ind w:firstLineChars="200" w:firstLine="42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According to C-</w:t>
      </w:r>
      <w:r>
        <w:rPr>
          <w:rFonts w:ascii="Times New Roman" w:hAnsi="Times New Roman" w:cs="Times New Roman"/>
        </w:rPr>
        <w:t>4.00: S</w:t>
      </w:r>
      <w:r w:rsidRPr="00F20569">
        <w:rPr>
          <w:rFonts w:ascii="Times New Roman" w:hAnsi="Times New Roman" w:cs="Times New Roman"/>
        </w:rPr>
        <w:t xml:space="preserve">torage volume= </w:t>
      </w:r>
      <w:r>
        <w:rPr>
          <w:rFonts w:ascii="Times New Roman" w:hAnsi="Times New Roman" w:cs="Times New Roman"/>
        </w:rPr>
        <w:t xml:space="preserve">5275.12 </w:t>
      </w:r>
      <w:r w:rsidRPr="00F20569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bic </w:t>
      </w:r>
      <w:r w:rsidRPr="00F20569">
        <w:rPr>
          <w:rFonts w:ascii="Times New Roman" w:hAnsi="Times New Roman" w:cs="Times New Roman"/>
        </w:rPr>
        <w:t>ft</w:t>
      </w:r>
    </w:p>
    <w:p w14:paraId="1FF871B0" w14:textId="5AB518B2" w:rsidR="007C6980" w:rsidRDefault="007C6980" w:rsidP="007C6980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2056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-8’’</w:t>
      </w:r>
      <w:r w:rsidRPr="00F20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single trap</w:t>
      </w:r>
    </w:p>
    <w:p w14:paraId="192E37B8" w14:textId="77777777" w:rsidR="007C6980" w:rsidRDefault="007C6980" w:rsidP="007C698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3D05A1">
        <w:rPr>
          <w:rFonts w:ascii="Times New Roman" w:hAnsi="Times New Roman" w:cs="Times New Roman"/>
        </w:rPr>
        <w:t>Drainage Area</w:t>
      </w:r>
    </w:p>
    <w:p w14:paraId="2C5B491A" w14:textId="46F997A3" w:rsidR="00E91F2F" w:rsidRPr="003D05A1" w:rsidRDefault="007C6980" w:rsidP="00E91F2F">
      <w:pPr>
        <w:ind w:left="36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ccording to the C1.10 Site Utility Plan and C1.20 Storm Plan</w:t>
      </w:r>
      <w:r w:rsidR="00657564">
        <w:rPr>
          <w:rFonts w:ascii="Times New Roman" w:hAnsi="Times New Roman" w:cs="Times New Roman"/>
        </w:rPr>
        <w:t>:</w:t>
      </w:r>
    </w:p>
    <w:p w14:paraId="619AE618" w14:textId="77777777" w:rsidR="007C6980" w:rsidRDefault="007C6980" w:rsidP="007C6980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>The total impervious area in the parcel=</w:t>
      </w:r>
      <w:r>
        <w:rPr>
          <w:rFonts w:ascii="Times New Roman" w:hAnsi="Times New Roman" w:cs="Times New Roman"/>
          <w:highlight w:val="yellow"/>
        </w:rPr>
        <w:t>60.18+1.27+0.58=62.03</w:t>
      </w:r>
      <w:r w:rsidRPr="00FB1D79">
        <w:rPr>
          <w:rFonts w:ascii="Times New Roman" w:hAnsi="Times New Roman" w:cs="Times New Roman"/>
          <w:highlight w:val="yellow"/>
        </w:rPr>
        <w:t>(A</w:t>
      </w:r>
      <w:r>
        <w:rPr>
          <w:rFonts w:ascii="Times New Roman" w:hAnsi="Times New Roman" w:cs="Times New Roman"/>
          <w:highlight w:val="yellow"/>
        </w:rPr>
        <w:t>cre</w:t>
      </w:r>
      <w:r w:rsidRPr="00FB1D79">
        <w:rPr>
          <w:rFonts w:ascii="Times New Roman" w:hAnsi="Times New Roman" w:cs="Times New Roman"/>
          <w:highlight w:val="yellow"/>
        </w:rPr>
        <w:t>)</w:t>
      </w:r>
    </w:p>
    <w:p w14:paraId="0E7A1CBC" w14:textId="77777777" w:rsidR="007C6980" w:rsidRDefault="007C6980" w:rsidP="007C698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an established stormwater calculation (50% Construction Document Submission 2016) for Design Center:</w:t>
      </w:r>
    </w:p>
    <w:p w14:paraId="7DAD0EFE" w14:textId="77777777" w:rsidR="007C6980" w:rsidRDefault="007C6980" w:rsidP="007C6980">
      <w:pPr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3B24C3" wp14:editId="03FE36F1">
            <wp:extent cx="5274310" cy="21107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5170A" w14:textId="584AC18D" w:rsidR="007C6980" w:rsidRDefault="003B71DE" w:rsidP="007C698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1. —</w:t>
      </w:r>
      <w:r w:rsidR="007C6980">
        <w:rPr>
          <w:rFonts w:ascii="Times New Roman" w:hAnsi="Times New Roman" w:cs="Times New Roman"/>
        </w:rPr>
        <w:t xml:space="preserve"> The Composition of Drainage area </w:t>
      </w:r>
      <w:r w:rsidR="004E2CF6">
        <w:rPr>
          <w:rFonts w:ascii="Times New Roman" w:hAnsi="Times New Roman" w:cs="Times New Roman"/>
        </w:rPr>
        <w:t>for Design Center Detention</w:t>
      </w:r>
    </w:p>
    <w:p w14:paraId="28F4F4FB" w14:textId="58671687" w:rsidR="00657564" w:rsidRDefault="007C6980" w:rsidP="00657564">
      <w:pPr>
        <w:ind w:left="360"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4A8E76D2" wp14:editId="567123C4">
            <wp:extent cx="3283119" cy="4108661"/>
            <wp:effectExtent l="63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3119" cy="410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7F23" w14:textId="32916338" w:rsidR="007C6980" w:rsidRPr="003D05A1" w:rsidRDefault="003B71DE" w:rsidP="007C6980">
      <w:pPr>
        <w:ind w:left="36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—</w:t>
      </w:r>
      <w:r w:rsidR="00657564">
        <w:rPr>
          <w:rFonts w:ascii="Times New Roman" w:hAnsi="Times New Roman" w:cs="Times New Roman"/>
        </w:rPr>
        <w:t>The Drainage area for Design Center</w:t>
      </w:r>
      <w:r w:rsidR="004E2CF6">
        <w:rPr>
          <w:rFonts w:ascii="Times New Roman" w:hAnsi="Times New Roman" w:cs="Times New Roman"/>
        </w:rPr>
        <w:t xml:space="preserve"> Detention</w:t>
      </w:r>
    </w:p>
    <w:p w14:paraId="51650C0C" w14:textId="4B9D3ED7" w:rsidR="007C6980" w:rsidRPr="001477EB" w:rsidRDefault="007C6980" w:rsidP="007C6980">
      <w:pPr>
        <w:jc w:val="left"/>
        <w:rPr>
          <w:rFonts w:ascii="Times New Roman" w:hAnsi="Times New Roman" w:cs="Times New Roman" w:hint="eastAsia"/>
          <w:highlight w:val="yellow"/>
        </w:rPr>
      </w:pPr>
    </w:p>
    <w:p w14:paraId="2C8C1A40" w14:textId="1E090B39" w:rsidR="007C6980" w:rsidRPr="00FB1D79" w:rsidRDefault="007C6980" w:rsidP="007C6980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 xml:space="preserve">The drainage area tributary to the </w:t>
      </w:r>
      <w:r>
        <w:rPr>
          <w:rFonts w:ascii="Times New Roman" w:hAnsi="Times New Roman" w:cs="Times New Roman"/>
          <w:highlight w:val="yellow"/>
        </w:rPr>
        <w:t>design center</w:t>
      </w:r>
      <w:r w:rsidRPr="00FB1D79">
        <w:rPr>
          <w:rFonts w:ascii="Times New Roman" w:hAnsi="Times New Roman" w:cs="Times New Roman"/>
          <w:highlight w:val="yellow"/>
        </w:rPr>
        <w:t xml:space="preserve"> detention=</w:t>
      </w:r>
      <w:r>
        <w:rPr>
          <w:rFonts w:ascii="Times New Roman" w:hAnsi="Times New Roman" w:cs="Times New Roman"/>
          <w:highlight w:val="yellow"/>
        </w:rPr>
        <w:t>2.1</w:t>
      </w:r>
      <w:r w:rsidR="00996830">
        <w:rPr>
          <w:rFonts w:ascii="Times New Roman" w:hAnsi="Times New Roman" w:cs="Times New Roman"/>
          <w:highlight w:val="yellow"/>
        </w:rPr>
        <w:t>0</w:t>
      </w:r>
      <w:r>
        <w:rPr>
          <w:rFonts w:ascii="Times New Roman" w:hAnsi="Times New Roman" w:cs="Times New Roman"/>
          <w:highlight w:val="yellow"/>
        </w:rPr>
        <w:t>(Acre)</w:t>
      </w:r>
    </w:p>
    <w:p w14:paraId="03EFF22D" w14:textId="7341EF8D" w:rsidR="00996830" w:rsidRPr="00996830" w:rsidRDefault="007C6980" w:rsidP="00996830">
      <w:pPr>
        <w:pStyle w:val="ListParagraph"/>
        <w:ind w:left="720" w:firstLineChars="0" w:firstLine="0"/>
        <w:jc w:val="left"/>
        <w:rPr>
          <w:rFonts w:ascii="Times New Roman" w:hAnsi="Times New Roman" w:cs="Times New Roman" w:hint="eastAsia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 xml:space="preserve">The impervious drainage area tributary to the </w:t>
      </w:r>
      <w:r>
        <w:rPr>
          <w:rFonts w:ascii="Times New Roman" w:hAnsi="Times New Roman" w:cs="Times New Roman"/>
          <w:highlight w:val="yellow"/>
        </w:rPr>
        <w:t>design center</w:t>
      </w:r>
      <w:r w:rsidRPr="00FB1D79">
        <w:rPr>
          <w:rFonts w:ascii="Times New Roman" w:hAnsi="Times New Roman" w:cs="Times New Roman"/>
          <w:highlight w:val="yellow"/>
        </w:rPr>
        <w:t xml:space="preserve"> detention=</w:t>
      </w:r>
      <w:r>
        <w:rPr>
          <w:rFonts w:ascii="Times New Roman" w:hAnsi="Times New Roman" w:cs="Times New Roman"/>
          <w:highlight w:val="yellow"/>
        </w:rPr>
        <w:t>1.27</w:t>
      </w:r>
      <w:r w:rsidRPr="00FB1D79">
        <w:rPr>
          <w:rFonts w:ascii="Times New Roman" w:hAnsi="Times New Roman" w:cs="Times New Roman"/>
          <w:highlight w:val="yellow"/>
        </w:rPr>
        <w:t>(A</w:t>
      </w:r>
      <w:r>
        <w:rPr>
          <w:rFonts w:ascii="Times New Roman" w:hAnsi="Times New Roman" w:cs="Times New Roman"/>
          <w:highlight w:val="yellow"/>
        </w:rPr>
        <w:t>cre</w:t>
      </w:r>
      <w:r w:rsidRPr="00FB1D79">
        <w:rPr>
          <w:rFonts w:ascii="Times New Roman" w:hAnsi="Times New Roman" w:cs="Times New Roman"/>
          <w:highlight w:val="yellow"/>
        </w:rPr>
        <w:t>)</w:t>
      </w:r>
    </w:p>
    <w:p w14:paraId="16B9B4D3" w14:textId="77777777" w:rsidR="007C6980" w:rsidRPr="00F20569" w:rsidRDefault="007C6980" w:rsidP="007C6980">
      <w:pPr>
        <w:pStyle w:val="ListParagraph"/>
        <w:ind w:left="720" w:firstLineChars="0" w:firstLine="0"/>
        <w:jc w:val="left"/>
        <w:rPr>
          <w:rFonts w:ascii="Times New Roman" w:hAnsi="Times New Roman" w:cs="Times New Roman"/>
        </w:rPr>
      </w:pPr>
      <w:r w:rsidRPr="00FB1D79">
        <w:rPr>
          <w:rFonts w:ascii="Times New Roman" w:hAnsi="Times New Roman" w:cs="Times New Roman"/>
          <w:highlight w:val="yellow"/>
        </w:rPr>
        <w:lastRenderedPageBreak/>
        <w:t xml:space="preserve">The pervious drainage area tributary to the </w:t>
      </w:r>
      <w:r>
        <w:rPr>
          <w:rFonts w:ascii="Times New Roman" w:hAnsi="Times New Roman" w:cs="Times New Roman"/>
          <w:highlight w:val="yellow"/>
        </w:rPr>
        <w:t>design center</w:t>
      </w:r>
      <w:r w:rsidRPr="00FB1D79">
        <w:rPr>
          <w:rFonts w:ascii="Times New Roman" w:hAnsi="Times New Roman" w:cs="Times New Roman"/>
          <w:highlight w:val="yellow"/>
        </w:rPr>
        <w:t xml:space="preserve"> detention=</w:t>
      </w:r>
      <w:r>
        <w:rPr>
          <w:rFonts w:ascii="Times New Roman" w:hAnsi="Times New Roman" w:cs="Times New Roman"/>
          <w:highlight w:val="yellow"/>
        </w:rPr>
        <w:t>0.83</w:t>
      </w:r>
      <w:r w:rsidRPr="00FB1D79">
        <w:rPr>
          <w:rFonts w:ascii="Times New Roman" w:hAnsi="Times New Roman" w:cs="Times New Roman"/>
          <w:highlight w:val="yellow"/>
        </w:rPr>
        <w:t>(A</w:t>
      </w:r>
      <w:r>
        <w:rPr>
          <w:rFonts w:ascii="Times New Roman" w:hAnsi="Times New Roman" w:cs="Times New Roman"/>
          <w:highlight w:val="yellow"/>
        </w:rPr>
        <w:t>cre</w:t>
      </w:r>
      <w:r w:rsidRPr="00FB1D79">
        <w:rPr>
          <w:rFonts w:ascii="Times New Roman" w:hAnsi="Times New Roman" w:cs="Times New Roman"/>
          <w:highlight w:val="yellow"/>
        </w:rPr>
        <w:t>)</w:t>
      </w:r>
    </w:p>
    <w:p w14:paraId="6D5AAFAF" w14:textId="77777777" w:rsidR="007C6980" w:rsidRPr="001477EB" w:rsidRDefault="007C6980" w:rsidP="007C6980">
      <w:pPr>
        <w:ind w:firstLineChars="150" w:firstLine="315"/>
        <w:rPr>
          <w:rFonts w:ascii="Times New Roman" w:hAnsi="Times New Roman" w:cs="Times New Roman"/>
        </w:rPr>
      </w:pPr>
      <w:r w:rsidRPr="001477EB">
        <w:rPr>
          <w:rFonts w:ascii="Times New Roman" w:hAnsi="Times New Roman" w:cs="Times New Roman" w:hint="eastAsia"/>
        </w:rPr>
        <w:t>(</w:t>
      </w:r>
      <w:r w:rsidRPr="001477EB">
        <w:rPr>
          <w:rFonts w:ascii="Times New Roman" w:hAnsi="Times New Roman" w:cs="Times New Roman"/>
        </w:rPr>
        <w:t>3) Runoff Calculation</w:t>
      </w:r>
    </w:p>
    <w:p w14:paraId="4B12ACC8" w14:textId="77777777" w:rsidR="007C6980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 xml:space="preserve">Based on the impervious drainage area and pervious drainage area tributary to the detention and regulations of Champaign City, use the SWMM model to calculate the </w:t>
      </w:r>
      <w:r>
        <w:rPr>
          <w:rFonts w:ascii="Times New Roman" w:hAnsi="Times New Roman" w:cs="Times New Roman"/>
        </w:rPr>
        <w:t>runoff of the detention pond.</w:t>
      </w:r>
    </w:p>
    <w:p w14:paraId="267B5730" w14:textId="77777777" w:rsidR="007C6980" w:rsidRPr="00F20569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arameters:</w:t>
      </w:r>
    </w:p>
    <w:p w14:paraId="64CCA0CE" w14:textId="77777777" w:rsidR="007C6980" w:rsidRPr="00F20569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Drainage Area=2.</w:t>
      </w:r>
      <w:r>
        <w:rPr>
          <w:rFonts w:ascii="Times New Roman" w:hAnsi="Times New Roman" w:cs="Times New Roman"/>
        </w:rPr>
        <w:t>10</w:t>
      </w:r>
      <w:r w:rsidRPr="00F20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20569">
        <w:rPr>
          <w:rFonts w:ascii="Times New Roman" w:hAnsi="Times New Roman" w:cs="Times New Roman"/>
        </w:rPr>
        <w:t>rce</w:t>
      </w:r>
    </w:p>
    <w:p w14:paraId="1941ECE9" w14:textId="77777777" w:rsidR="007C6980" w:rsidRPr="00F20569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Curve Number=</w:t>
      </w:r>
      <w:r>
        <w:rPr>
          <w:rFonts w:ascii="Times New Roman" w:hAnsi="Times New Roman" w:cs="Times New Roman"/>
        </w:rPr>
        <w:t xml:space="preserve"> (1.27*98+0.83*77)/2.1</w:t>
      </w:r>
      <w:r w:rsidRPr="00F2056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89.7</w:t>
      </w:r>
    </w:p>
    <w:p w14:paraId="112A539B" w14:textId="77777777" w:rsidR="007C6980" w:rsidRPr="00864BBE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864BBE">
        <w:rPr>
          <w:rFonts w:ascii="Times New Roman" w:hAnsi="Times New Roman" w:cs="Times New Roman"/>
        </w:rPr>
        <w:t>Time of Concentration: 10 minutes</w:t>
      </w:r>
    </w:p>
    <w:p w14:paraId="1FD61430" w14:textId="77777777" w:rsidR="007C6980" w:rsidRPr="00864BBE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864BBE">
        <w:rPr>
          <w:rFonts w:ascii="Times New Roman" w:hAnsi="Times New Roman" w:cs="Times New Roman"/>
        </w:rPr>
        <w:t>Lag Time=6 minutes</w:t>
      </w:r>
    </w:p>
    <w:p w14:paraId="72D135B9" w14:textId="77777777" w:rsidR="007C6980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NRCS Rain Distribution: type II</w:t>
      </w:r>
    </w:p>
    <w:p w14:paraId="5F06F490" w14:textId="77777777" w:rsidR="007C6980" w:rsidRPr="00F20569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 xml:space="preserve">24 HR,100 Year </w:t>
      </w:r>
    </w:p>
    <w:p w14:paraId="28E129FB" w14:textId="33D31C6A" w:rsidR="007C6980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Rainfall Depth=6.89 inches</w:t>
      </w:r>
      <w:r>
        <w:rPr>
          <w:rFonts w:ascii="Times New Roman" w:hAnsi="Times New Roman" w:cs="Times New Roman"/>
        </w:rPr>
        <w:t xml:space="preserve"> </w:t>
      </w:r>
      <w:r w:rsidRPr="00F20569">
        <w:rPr>
          <w:rFonts w:ascii="Times New Roman" w:hAnsi="Times New Roman" w:cs="Times New Roman"/>
        </w:rPr>
        <w:t>(According to the Hydrometeorological Design Studies Center (</w:t>
      </w:r>
      <w:hyperlink r:id="rId9" w:history="1">
        <w:r w:rsidRPr="00F20569">
          <w:rPr>
            <w:rFonts w:ascii="Times New Roman" w:hAnsi="Times New Roman" w:cs="Times New Roman"/>
          </w:rPr>
          <w:t>https://hdsc.nws.noaa.gov/hdsc/pfds/pfds_map_cont.html?bkmrk=il</w:t>
        </w:r>
      </w:hyperlink>
      <w:r w:rsidRPr="00F20569">
        <w:rPr>
          <w:rFonts w:ascii="Times New Roman" w:hAnsi="Times New Roman" w:cs="Times New Roman"/>
        </w:rPr>
        <w:t>)</w:t>
      </w:r>
    </w:p>
    <w:p w14:paraId="44F5D3D1" w14:textId="1E04D779" w:rsidR="003B71DE" w:rsidRPr="00D61114" w:rsidRDefault="003B71DE" w:rsidP="00D61114">
      <w:pPr>
        <w:pStyle w:val="ListParagraph"/>
        <w:ind w:left="72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Table 1.—</w:t>
      </w:r>
      <w:r w:rsidRPr="0074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Runoff for the 100-year design storm flowing into the </w:t>
      </w:r>
      <w:r>
        <w:rPr>
          <w:rFonts w:ascii="Times New Roman" w:hAnsi="Times New Roman" w:cs="Times New Roman"/>
        </w:rPr>
        <w:t>Design Center</w:t>
      </w:r>
      <w:r>
        <w:rPr>
          <w:rFonts w:ascii="Times New Roman" w:hAnsi="Times New Roman" w:cs="Times New Roman"/>
        </w:rPr>
        <w:t xml:space="preserve"> underground detention infrastructure (</w:t>
      </w:r>
      <w:r w:rsidR="00C80D6C">
        <w:rPr>
          <w:rFonts w:ascii="Times New Roman" w:hAnsi="Times New Roman" w:cs="Times New Roman"/>
        </w:rPr>
        <w:t>storage</w:t>
      </w:r>
      <w:r>
        <w:rPr>
          <w:rFonts w:ascii="Times New Roman" w:hAnsi="Times New Roman" w:cs="Times New Roman"/>
        </w:rPr>
        <w:t>) and the outflow from the underground detention infrastructure to the storm sewer system (</w:t>
      </w:r>
      <w:r>
        <w:rPr>
          <w:rFonts w:ascii="Times New Roman" w:hAnsi="Times New Roman" w:cs="Times New Roman"/>
        </w:rPr>
        <w:t>outfall</w:t>
      </w:r>
      <w:r w:rsidR="00C80D6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BB1AED7" w14:textId="5B6D2CAC" w:rsidR="007C6980" w:rsidRPr="00E204A3" w:rsidRDefault="007C6980" w:rsidP="00E204A3">
      <w:pPr>
        <w:pStyle w:val="ListParagraph"/>
        <w:ind w:left="720" w:firstLineChars="0" w:firstLine="0"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4D75E900" wp14:editId="3F7873D3">
            <wp:extent cx="5274310" cy="962660"/>
            <wp:effectExtent l="0" t="0" r="254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58E1" w14:textId="77777777" w:rsidR="007C6980" w:rsidRPr="00915168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pre-development situation, </w:t>
      </w:r>
      <w:r w:rsidRPr="00915168">
        <w:rPr>
          <w:rFonts w:ascii="Times New Roman" w:hAnsi="Times New Roman" w:cs="Times New Roman"/>
        </w:rPr>
        <w:t xml:space="preserve">all the impervious area is regarded as lawn </w:t>
      </w:r>
    </w:p>
    <w:p w14:paraId="2B97835C" w14:textId="7286D888" w:rsidR="007C6980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urve number=77</w:t>
      </w:r>
    </w:p>
    <w:p w14:paraId="3A2DDD81" w14:textId="7815EF1D" w:rsidR="00C80D6C" w:rsidRPr="0091163B" w:rsidRDefault="00C80D6C" w:rsidP="0091163B">
      <w:pPr>
        <w:pStyle w:val="ListParagraph"/>
        <w:ind w:left="72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Table 2.—</w:t>
      </w:r>
      <w:r w:rsidRPr="0074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Runoff for the 5-year design storm flowing into the storm sewer system (</w:t>
      </w:r>
      <w:r>
        <w:rPr>
          <w:rFonts w:ascii="Times New Roman" w:hAnsi="Times New Roman" w:cs="Times New Roman"/>
        </w:rPr>
        <w:t>outfall)</w:t>
      </w:r>
      <w:r w:rsidR="0091163B">
        <w:rPr>
          <w:rFonts w:ascii="Times New Roman" w:hAnsi="Times New Roman" w:cs="Times New Roman"/>
        </w:rPr>
        <w:t xml:space="preserve"> under the pre-development situation</w:t>
      </w:r>
    </w:p>
    <w:p w14:paraId="6E972F2B" w14:textId="7FF03248" w:rsidR="007C6980" w:rsidRDefault="007C6980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B0042CB" wp14:editId="240F10C2">
            <wp:extent cx="5274310" cy="76517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EB26" w14:textId="5AC23804" w:rsidR="00D85113" w:rsidRDefault="00D85113" w:rsidP="00E204A3">
      <w:pPr>
        <w:widowControl/>
        <w:shd w:val="clear" w:color="auto" w:fill="FFFFFF"/>
        <w:ind w:leftChars="350" w:left="7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1.05(Maximum Total inflow </w:t>
      </w:r>
      <w:r w:rsidR="006C7976">
        <w:rPr>
          <w:rFonts w:ascii="Times New Roman" w:hAnsi="Times New Roman" w:cs="Times New Roman"/>
        </w:rPr>
        <w:t>from the</w:t>
      </w:r>
      <w:r>
        <w:rPr>
          <w:rFonts w:ascii="Times New Roman" w:hAnsi="Times New Roman" w:cs="Times New Roman"/>
        </w:rPr>
        <w:t xml:space="preserve"> 100</w:t>
      </w:r>
      <w:r w:rsidR="006C79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y</w:t>
      </w:r>
      <w:r w:rsidR="006C7976"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</w:rPr>
        <w:t xml:space="preserve">r </w:t>
      </w:r>
      <w:r w:rsidR="006C7976">
        <w:rPr>
          <w:rFonts w:ascii="Times New Roman" w:hAnsi="Times New Roman" w:cs="Times New Roman"/>
        </w:rPr>
        <w:t xml:space="preserve">design </w:t>
      </w:r>
      <w:proofErr w:type="gramStart"/>
      <w:r>
        <w:rPr>
          <w:rFonts w:ascii="Times New Roman" w:hAnsi="Times New Roman" w:cs="Times New Roman"/>
        </w:rPr>
        <w:t>storm)&lt;</w:t>
      </w:r>
      <w:proofErr w:type="gramEnd"/>
      <w:r>
        <w:rPr>
          <w:rFonts w:ascii="Times New Roman" w:hAnsi="Times New Roman" w:cs="Times New Roman"/>
        </w:rPr>
        <w:t>1.99(</w:t>
      </w:r>
      <w:r>
        <w:rPr>
          <w:rFonts w:ascii="Times New Roman" w:hAnsi="Times New Roman" w:cs="Times New Roman"/>
        </w:rPr>
        <w:t xml:space="preserve">Maximum Total inflow </w:t>
      </w:r>
      <w:r w:rsidR="006C7976">
        <w:rPr>
          <w:rFonts w:ascii="Times New Roman" w:hAnsi="Times New Roman" w:cs="Times New Roman"/>
        </w:rPr>
        <w:t>from the</w:t>
      </w:r>
      <w:r w:rsidR="00043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6C79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y</w:t>
      </w:r>
      <w:r w:rsidR="006C7976"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</w:rPr>
        <w:t xml:space="preserve">r </w:t>
      </w:r>
      <w:r w:rsidR="006C7976">
        <w:rPr>
          <w:rFonts w:ascii="Times New Roman" w:hAnsi="Times New Roman" w:cs="Times New Roman"/>
        </w:rPr>
        <w:t xml:space="preserve">design </w:t>
      </w:r>
      <w:r>
        <w:rPr>
          <w:rFonts w:ascii="Times New Roman" w:hAnsi="Times New Roman" w:cs="Times New Roman"/>
        </w:rPr>
        <w:t>storm</w:t>
      </w:r>
      <w:r w:rsidR="00DB1562">
        <w:rPr>
          <w:rFonts w:ascii="Times New Roman" w:hAnsi="Times New Roman" w:cs="Times New Roman"/>
        </w:rPr>
        <w:t xml:space="preserve"> under pre-development situation</w:t>
      </w:r>
      <w:r>
        <w:rPr>
          <w:rFonts w:ascii="Times New Roman" w:hAnsi="Times New Roman" w:cs="Times New Roman"/>
        </w:rPr>
        <w:t>)</w:t>
      </w:r>
    </w:p>
    <w:p w14:paraId="16C45D9A" w14:textId="1C283903" w:rsidR="00E204A3" w:rsidRPr="00E204A3" w:rsidRDefault="00E204A3" w:rsidP="00E204A3">
      <w:pPr>
        <w:widowControl/>
        <w:shd w:val="clear" w:color="auto" w:fill="FFFFFF"/>
        <w:ind w:leftChars="350" w:left="735"/>
        <w:jc w:val="left"/>
        <w:rPr>
          <w:rFonts w:ascii="Times New Roman" w:hAnsi="Times New Roman" w:cs="Times New Roman"/>
        </w:rPr>
      </w:pPr>
      <w:r w:rsidRPr="00E204A3">
        <w:rPr>
          <w:rFonts w:ascii="Times New Roman" w:hAnsi="Times New Roman" w:cs="Times New Roman"/>
        </w:rPr>
        <w:t>The discharge from the stormwater management facility resulting from the 100-year</w:t>
      </w:r>
      <w:r>
        <w:rPr>
          <w:rFonts w:ascii="Times New Roman" w:hAnsi="Times New Roman" w:cs="Times New Roman"/>
        </w:rPr>
        <w:t xml:space="preserve"> </w:t>
      </w:r>
      <w:r w:rsidRPr="00E204A3">
        <w:rPr>
          <w:rFonts w:ascii="Times New Roman" w:hAnsi="Times New Roman" w:cs="Times New Roman"/>
        </w:rPr>
        <w:t>design storm</w:t>
      </w:r>
      <w:r>
        <w:rPr>
          <w:rFonts w:ascii="Times New Roman" w:hAnsi="Times New Roman" w:cs="Times New Roman"/>
        </w:rPr>
        <w:t xml:space="preserve"> is</w:t>
      </w:r>
      <w:r w:rsidRPr="00E204A3">
        <w:rPr>
          <w:rFonts w:ascii="Times New Roman" w:hAnsi="Times New Roman" w:cs="Times New Roman"/>
        </w:rPr>
        <w:t xml:space="preserve"> controlled to the pre-development discharge rate for a 5-year design storm. </w:t>
      </w:r>
    </w:p>
    <w:p w14:paraId="3CC60418" w14:textId="77777777" w:rsidR="00E204A3" w:rsidRPr="00E204A3" w:rsidRDefault="00E204A3" w:rsidP="007C6980">
      <w:pPr>
        <w:pStyle w:val="ListParagraph"/>
        <w:ind w:left="720" w:firstLineChars="0" w:firstLine="0"/>
        <w:rPr>
          <w:rFonts w:ascii="Times New Roman" w:hAnsi="Times New Roman" w:cs="Times New Roman" w:hint="eastAsia"/>
        </w:rPr>
      </w:pPr>
      <w:bookmarkStart w:id="0" w:name="_GoBack"/>
      <w:bookmarkEnd w:id="0"/>
    </w:p>
    <w:p w14:paraId="56DC8ACF" w14:textId="7C8315C8" w:rsidR="007C6980" w:rsidRDefault="0091163B" w:rsidP="007C698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7C6980">
        <w:rPr>
          <w:rFonts w:ascii="Times New Roman" w:hAnsi="Times New Roman" w:cs="Times New Roman" w:hint="eastAsia"/>
        </w:rPr>
        <w:t>(</w:t>
      </w:r>
      <w:r w:rsidR="007C6980">
        <w:rPr>
          <w:rFonts w:ascii="Times New Roman" w:hAnsi="Times New Roman" w:cs="Times New Roman"/>
        </w:rPr>
        <w:t>3) First flush calculation</w:t>
      </w:r>
    </w:p>
    <w:p w14:paraId="65C618A3" w14:textId="77777777" w:rsidR="007C6980" w:rsidRPr="0040394A" w:rsidRDefault="007C6980" w:rsidP="007C6980">
      <w:pPr>
        <w:pStyle w:val="ListParagraph"/>
        <w:widowControl/>
        <w:shd w:val="clear" w:color="auto" w:fill="FFFFFF"/>
        <w:ind w:left="675" w:firstLineChars="50" w:firstLine="105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Vff</w:t>
      </w:r>
      <w:proofErr w:type="spellEnd"/>
      <w:r w:rsidRPr="0040394A">
        <w:rPr>
          <w:rFonts w:ascii="Times New Roman" w:hAnsi="Times New Roman" w:cs="Times New Roman"/>
        </w:rPr>
        <w:t xml:space="preserve"> = 3,630 * C * A</w:t>
      </w:r>
    </w:p>
    <w:p w14:paraId="7BAC2590" w14:textId="77777777" w:rsidR="007C6980" w:rsidRPr="00DF4256" w:rsidRDefault="007C6980" w:rsidP="007C6980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proofErr w:type="spellStart"/>
      <w:r w:rsidRPr="00DF4256">
        <w:rPr>
          <w:rFonts w:ascii="Times New Roman" w:hAnsi="Times New Roman" w:cs="Times New Roman"/>
        </w:rPr>
        <w:t>Vff</w:t>
      </w:r>
      <w:proofErr w:type="spellEnd"/>
      <w:r w:rsidRPr="00DF4256">
        <w:rPr>
          <w:rFonts w:ascii="Times New Roman" w:hAnsi="Times New Roman" w:cs="Times New Roman"/>
        </w:rPr>
        <w:t>= First flush volume, post-development (in cubic feet)</w:t>
      </w:r>
    </w:p>
    <w:p w14:paraId="162A0B4A" w14:textId="77777777" w:rsidR="007C6980" w:rsidRPr="00DF4256" w:rsidRDefault="007C6980" w:rsidP="007C6980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r w:rsidRPr="00DF4256">
        <w:rPr>
          <w:rFonts w:ascii="Times New Roman" w:hAnsi="Times New Roman" w:cs="Times New Roman"/>
        </w:rPr>
        <w:t>C = Post-development runoff coefficient</w:t>
      </w:r>
    </w:p>
    <w:p w14:paraId="1F8F2F19" w14:textId="1528AC36" w:rsidR="007C6980" w:rsidRPr="0040394A" w:rsidRDefault="007C6980" w:rsidP="00E204A3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 w:hint="eastAsia"/>
        </w:rPr>
      </w:pPr>
      <w:r w:rsidRPr="00DF4256">
        <w:rPr>
          <w:rFonts w:ascii="Times New Roman" w:hAnsi="Times New Roman" w:cs="Times New Roman"/>
        </w:rPr>
        <w:t xml:space="preserve">A = Site drainage area (in </w:t>
      </w:r>
      <w:r w:rsidR="009E6B87">
        <w:rPr>
          <w:rFonts w:ascii="Times New Roman" w:hAnsi="Times New Roman" w:cs="Times New Roman"/>
        </w:rPr>
        <w:t>A</w:t>
      </w:r>
      <w:r w:rsidRPr="00DF4256">
        <w:rPr>
          <w:rFonts w:ascii="Times New Roman" w:hAnsi="Times New Roman" w:cs="Times New Roman"/>
        </w:rPr>
        <w:t>cres)</w:t>
      </w:r>
    </w:p>
    <w:p w14:paraId="530E96CA" w14:textId="77777777" w:rsidR="007C6980" w:rsidRDefault="007C6980" w:rsidP="007C6980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Cff</w:t>
      </w:r>
      <w:proofErr w:type="spellEnd"/>
      <w:r w:rsidRPr="0040394A">
        <w:rPr>
          <w:rFonts w:ascii="Times New Roman" w:hAnsi="Times New Roman" w:cs="Times New Roman"/>
        </w:rPr>
        <w:t xml:space="preserve"> = 0.05 + 0.009 * IA</w:t>
      </w:r>
    </w:p>
    <w:p w14:paraId="48CA2001" w14:textId="546348E4" w:rsidR="007C6980" w:rsidRDefault="007C6980" w:rsidP="00E204A3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A=impervious percent of drainage area</w:t>
      </w:r>
    </w:p>
    <w:p w14:paraId="0D3A9E1C" w14:textId="77777777" w:rsidR="007C6980" w:rsidRDefault="007C6980" w:rsidP="007C6980">
      <w:pPr>
        <w:widowControl/>
        <w:shd w:val="clear" w:color="auto" w:fill="FFFFFF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Cff</w:t>
      </w:r>
      <w:proofErr w:type="spellEnd"/>
      <w:r>
        <w:rPr>
          <w:rFonts w:ascii="Times New Roman" w:hAnsi="Times New Roman" w:cs="Times New Roman"/>
        </w:rPr>
        <w:t>=0.05+0.009*(1.27/2.1) *100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0.594</w:t>
      </w:r>
      <w:r>
        <w:rPr>
          <w:rFonts w:ascii="Times New Roman" w:hAnsi="Times New Roman" w:cs="Times New Roman" w:hint="eastAsia"/>
        </w:rPr>
        <w:t xml:space="preserve"> </w:t>
      </w:r>
    </w:p>
    <w:p w14:paraId="1CD04030" w14:textId="71117D3B" w:rsidR="007C6980" w:rsidRDefault="007C6980" w:rsidP="007C6980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proofErr w:type="spellStart"/>
      <w:r w:rsidRPr="000368C6">
        <w:rPr>
          <w:rFonts w:ascii="Times New Roman" w:hAnsi="Times New Roman" w:cs="Times New Roman"/>
        </w:rPr>
        <w:lastRenderedPageBreak/>
        <w:t>Vff</w:t>
      </w:r>
      <w:proofErr w:type="spellEnd"/>
      <w:r w:rsidRPr="000368C6">
        <w:rPr>
          <w:rFonts w:ascii="Times New Roman" w:hAnsi="Times New Roman" w:cs="Times New Roman"/>
        </w:rPr>
        <w:t>=3630*0.</w:t>
      </w:r>
      <w:r>
        <w:rPr>
          <w:rFonts w:ascii="Times New Roman" w:hAnsi="Times New Roman" w:cs="Times New Roman"/>
        </w:rPr>
        <w:t>594</w:t>
      </w:r>
      <w:r w:rsidRPr="000368C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2.1</w:t>
      </w:r>
      <w:r w:rsidRPr="000368C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4528</w:t>
      </w:r>
      <w:r w:rsidRPr="000368C6">
        <w:rPr>
          <w:rFonts w:ascii="Times New Roman" w:hAnsi="Times New Roman" w:cs="Times New Roman"/>
        </w:rPr>
        <w:t>(ft</w:t>
      </w:r>
      <w:r w:rsidRPr="000368C6">
        <w:rPr>
          <w:rFonts w:ascii="Times New Roman" w:hAnsi="Times New Roman" w:cs="Times New Roman"/>
          <w:vertAlign w:val="superscript"/>
        </w:rPr>
        <w:t>3</w:t>
      </w:r>
      <w:r w:rsidRPr="000368C6">
        <w:rPr>
          <w:rFonts w:ascii="Times New Roman" w:hAnsi="Times New Roman" w:cs="Times New Roman"/>
        </w:rPr>
        <w:t>) &lt; provided storage volume:</w:t>
      </w:r>
      <w:r w:rsidRPr="00236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5275.12</w:t>
      </w:r>
      <w:r w:rsidRPr="000368C6">
        <w:rPr>
          <w:rFonts w:ascii="Times New Roman" w:hAnsi="Times New Roman" w:cs="Times New Roman"/>
        </w:rPr>
        <w:t xml:space="preserve"> CUBIC FEET</w:t>
      </w:r>
    </w:p>
    <w:p w14:paraId="20D4E398" w14:textId="213F015A" w:rsidR="00996830" w:rsidRPr="00996830" w:rsidRDefault="00996830" w:rsidP="0099683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 w:rsidR="00CE25A7">
        <w:rPr>
          <w:rFonts w:ascii="Times New Roman" w:hAnsi="Times New Roman" w:cs="Times New Roman"/>
        </w:rPr>
        <w:t xml:space="preserve"> </w:t>
      </w:r>
      <w:r w:rsidRPr="00996830">
        <w:rPr>
          <w:rFonts w:ascii="Times New Roman" w:hAnsi="Times New Roman" w:cs="Times New Roman"/>
        </w:rPr>
        <w:t>Credit/incentives Calculation</w:t>
      </w:r>
    </w:p>
    <w:p w14:paraId="222BF106" w14:textId="3D947981" w:rsidR="00996830" w:rsidRPr="00F20569" w:rsidRDefault="00996830" w:rsidP="00996830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possible credit (%) =impervious drainage Area/total drainage area*credit</w:t>
      </w:r>
      <w:r>
        <w:rPr>
          <w:rFonts w:ascii="Times New Roman" w:hAnsi="Times New Roman" w:cs="Times New Roman"/>
        </w:rPr>
        <w:t xml:space="preserve"> </w:t>
      </w:r>
      <w:r w:rsidRPr="00F20569">
        <w:rPr>
          <w:rFonts w:ascii="Times New Roman" w:hAnsi="Times New Roman" w:cs="Times New Roman"/>
        </w:rPr>
        <w:t>(%)</w:t>
      </w:r>
      <w:r w:rsidR="00A62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=1.27/62.03*1</w:t>
      </w:r>
      <w:r w:rsidR="001655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%=</w:t>
      </w:r>
      <w:r w:rsidR="00165526">
        <w:rPr>
          <w:rFonts w:ascii="Times New Roman" w:hAnsi="Times New Roman" w:cs="Times New Roman"/>
        </w:rPr>
        <w:t>0.307%</w:t>
      </w:r>
    </w:p>
    <w:p w14:paraId="46FE321A" w14:textId="77777777" w:rsidR="00996830" w:rsidRPr="00996830" w:rsidRDefault="00996830" w:rsidP="007C6980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 w:hint="eastAsia"/>
        </w:rPr>
      </w:pPr>
    </w:p>
    <w:sectPr w:rsidR="00996830" w:rsidRPr="0099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A915" w14:textId="77777777" w:rsidR="00B9325D" w:rsidRDefault="00B9325D" w:rsidP="007C6980">
      <w:r>
        <w:separator/>
      </w:r>
    </w:p>
  </w:endnote>
  <w:endnote w:type="continuationSeparator" w:id="0">
    <w:p w14:paraId="01413814" w14:textId="77777777" w:rsidR="00B9325D" w:rsidRDefault="00B9325D" w:rsidP="007C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C598" w14:textId="77777777" w:rsidR="00B9325D" w:rsidRDefault="00B9325D" w:rsidP="007C6980">
      <w:r>
        <w:separator/>
      </w:r>
    </w:p>
  </w:footnote>
  <w:footnote w:type="continuationSeparator" w:id="0">
    <w:p w14:paraId="00747F94" w14:textId="77777777" w:rsidR="00B9325D" w:rsidRDefault="00B9325D" w:rsidP="007C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35C2C"/>
    <w:multiLevelType w:val="hybridMultilevel"/>
    <w:tmpl w:val="DBFCD926"/>
    <w:lvl w:ilvl="0" w:tplc="8870C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0D"/>
    <w:rsid w:val="0004337C"/>
    <w:rsid w:val="00165526"/>
    <w:rsid w:val="00334C6F"/>
    <w:rsid w:val="003B71DE"/>
    <w:rsid w:val="004E2CF6"/>
    <w:rsid w:val="005F2044"/>
    <w:rsid w:val="00657564"/>
    <w:rsid w:val="006C7976"/>
    <w:rsid w:val="007C6980"/>
    <w:rsid w:val="0091163B"/>
    <w:rsid w:val="00996830"/>
    <w:rsid w:val="009E6B87"/>
    <w:rsid w:val="00A626C0"/>
    <w:rsid w:val="00B9325D"/>
    <w:rsid w:val="00C80D6C"/>
    <w:rsid w:val="00CE25A7"/>
    <w:rsid w:val="00CF300D"/>
    <w:rsid w:val="00D61114"/>
    <w:rsid w:val="00D85113"/>
    <w:rsid w:val="00DB1562"/>
    <w:rsid w:val="00E204A3"/>
    <w:rsid w:val="00E606E2"/>
    <w:rsid w:val="00E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5A618"/>
  <w15:chartTrackingRefBased/>
  <w15:docId w15:val="{266CD7AF-E20F-4E46-B560-E508308D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98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69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6980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6980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C6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9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hdsc.nws.noaa.gov/hdsc/pfds/pfds_map_cont.html?bkmrk=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Junren</dc:creator>
  <cp:keywords/>
  <dc:description/>
  <cp:lastModifiedBy>Wang, Junren</cp:lastModifiedBy>
  <cp:revision>19</cp:revision>
  <dcterms:created xsi:type="dcterms:W3CDTF">2019-04-15T00:57:00Z</dcterms:created>
  <dcterms:modified xsi:type="dcterms:W3CDTF">2019-04-15T01:39:00Z</dcterms:modified>
</cp:coreProperties>
</file>