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4A8B4" w14:textId="77777777" w:rsidR="00DC7C80" w:rsidRDefault="00DC7C80">
      <w:pPr>
        <w:rPr>
          <w:i/>
        </w:rPr>
      </w:pPr>
      <w:bookmarkStart w:id="0" w:name="_GoBack"/>
      <w:bookmarkEnd w:id="0"/>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8"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51550EC7" w:rsidR="00DC7C80" w:rsidRDefault="00DC7C80" w:rsidP="00DC7C80">
      <w:r w:rsidRPr="00DC7C80">
        <w:rPr>
          <w:b/>
        </w:rPr>
        <w:t>Project Name:</w:t>
      </w:r>
      <w:r>
        <w:t xml:space="preserve"> </w:t>
      </w:r>
      <w:sdt>
        <w:sdtPr>
          <w:id w:val="1458991789"/>
          <w:placeholder>
            <w:docPart w:val="5CC2FEE8628D3B46ABB9E3F7A941317F"/>
          </w:placeholder>
        </w:sdtPr>
        <w:sdtEndPr/>
        <w:sdtContent>
          <w:r w:rsidR="00D5246F">
            <w:t>Digital Computer Lab VAV Upgrades</w:t>
          </w:r>
        </w:sdtContent>
      </w:sdt>
    </w:p>
    <w:p w14:paraId="6C4496E1" w14:textId="77777777" w:rsidR="00DC7C80" w:rsidRDefault="00DC7C80" w:rsidP="00DC7C80"/>
    <w:p w14:paraId="1E5D24EF" w14:textId="38841547"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D5246F">
            <w:t>Up to $450,000</w:t>
          </w:r>
        </w:sdtContent>
      </w:sdt>
    </w:p>
    <w:p w14:paraId="765EAD94" w14:textId="77777777" w:rsidR="00DC7C80" w:rsidRDefault="00DC7C80" w:rsidP="00DC7C80"/>
    <w:p w14:paraId="2935EEEB" w14:textId="7B1B196B"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D5246F">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D5246F">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1C556214"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D5246F">
            <w:t>Bradley Klein</w:t>
          </w:r>
        </w:sdtContent>
      </w:sdt>
      <w:r>
        <w:tab/>
      </w:r>
    </w:p>
    <w:p w14:paraId="2B16525F" w14:textId="6950060E" w:rsidR="005328A2" w:rsidRDefault="005328A2" w:rsidP="00DC7C80">
      <w:r>
        <w:t xml:space="preserve">Unit/Department: </w:t>
      </w:r>
      <w:r>
        <w:tab/>
      </w:r>
      <w:sdt>
        <w:sdtPr>
          <w:id w:val="-23410409"/>
          <w:placeholder>
            <w:docPart w:val="59CF4EB55AAE224EAD209B891C6EA4DC"/>
          </w:placeholder>
          <w:text/>
        </w:sdtPr>
        <w:sdtEndPr/>
        <w:sdtContent>
          <w:r w:rsidR="00D5246F">
            <w:t>Capital Programs</w:t>
          </w:r>
        </w:sdtContent>
      </w:sdt>
    </w:p>
    <w:p w14:paraId="1262CAB3" w14:textId="6E63FCED" w:rsidR="005328A2" w:rsidRDefault="005328A2" w:rsidP="00DC7C80">
      <w:r>
        <w:t>Email Address:</w:t>
      </w:r>
      <w:r>
        <w:tab/>
        <w:t xml:space="preserve"> </w:t>
      </w:r>
      <w:r>
        <w:tab/>
      </w:r>
      <w:sdt>
        <w:sdtPr>
          <w:id w:val="-1164936359"/>
          <w:placeholder>
            <w:docPart w:val="8A682C87CE43614A9D4400CE2B062957"/>
          </w:placeholder>
          <w:text/>
        </w:sdtPr>
        <w:sdtEndPr/>
        <w:sdtContent>
          <w:r w:rsidR="00D5246F">
            <w:t>bradklei@illinois.edu</w:t>
          </w:r>
        </w:sdtContent>
      </w:sdt>
    </w:p>
    <w:p w14:paraId="7306F3BD" w14:textId="441F1DE9" w:rsidR="005328A2" w:rsidRDefault="005328A2" w:rsidP="00DC7C80">
      <w:r>
        <w:t xml:space="preserve">Phone Number: </w:t>
      </w:r>
      <w:r>
        <w:tab/>
      </w:r>
      <w:sdt>
        <w:sdtPr>
          <w:id w:val="1946800381"/>
          <w:placeholder>
            <w:docPart w:val="23A573EA398D3A41BD034F0DB12F3E08"/>
          </w:placeholder>
          <w:text/>
        </w:sdtPr>
        <w:sdtEndPr/>
        <w:sdtContent>
          <w:r w:rsidR="00D5246F">
            <w:t>217-300-3400</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014"/>
        <w:gridCol w:w="3313"/>
        <w:gridCol w:w="3249"/>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3CE16D85" w:rsidR="005328A2" w:rsidRDefault="00D5246F" w:rsidP="00D5246F">
                <w:r>
                  <w:t>Bradley Klein</w:t>
                </w:r>
              </w:p>
            </w:tc>
          </w:sdtContent>
        </w:sdt>
        <w:sdt>
          <w:sdtPr>
            <w:id w:val="386379492"/>
            <w:placeholder>
              <w:docPart w:val="888E764E84F7B84481F155C5830DDB4C"/>
            </w:placeholder>
            <w:text/>
          </w:sdtPr>
          <w:sdtEndPr/>
          <w:sdtContent>
            <w:tc>
              <w:tcPr>
                <w:tcW w:w="3432" w:type="dxa"/>
              </w:tcPr>
              <w:p w14:paraId="1C3DBE23" w14:textId="54D44F89" w:rsidR="005328A2" w:rsidRDefault="00D5246F" w:rsidP="00D5246F">
                <w:r>
                  <w:t>Capital Programs</w:t>
                </w:r>
              </w:p>
            </w:tc>
          </w:sdtContent>
        </w:sdt>
        <w:sdt>
          <w:sdtPr>
            <w:id w:val="736745670"/>
            <w:placeholder>
              <w:docPart w:val="7B231E6A0C450A4FADAF849E2E74923D"/>
            </w:placeholder>
            <w:text/>
          </w:sdtPr>
          <w:sdtEndPr/>
          <w:sdtContent>
            <w:tc>
              <w:tcPr>
                <w:tcW w:w="3432" w:type="dxa"/>
              </w:tcPr>
              <w:p w14:paraId="07B40322" w14:textId="77E945D2" w:rsidR="005328A2" w:rsidRDefault="00D5246F" w:rsidP="00D5246F">
                <w:r>
                  <w:t>bradklei@illinois.edu</w:t>
                </w:r>
              </w:p>
            </w:tc>
          </w:sdtContent>
        </w:sdt>
      </w:tr>
      <w:tr w:rsidR="005328A2" w14:paraId="15DCDEB6" w14:textId="77777777" w:rsidTr="005328A2">
        <w:sdt>
          <w:sdtPr>
            <w:id w:val="-311181723"/>
            <w:placeholder>
              <w:docPart w:val="C2DE9F83408A184394B425B107885C18"/>
            </w:placeholder>
            <w:text/>
          </w:sdtPr>
          <w:sdtEndPr/>
          <w:sdtContent>
            <w:tc>
              <w:tcPr>
                <w:tcW w:w="3432" w:type="dxa"/>
              </w:tcPr>
              <w:p w14:paraId="4615FC62" w14:textId="476CA332" w:rsidR="005328A2" w:rsidRDefault="00D5246F" w:rsidP="00D5246F">
                <w:r>
                  <w:t>Doris Reeser</w:t>
                </w:r>
              </w:p>
            </w:tc>
          </w:sdtContent>
        </w:sdt>
        <w:sdt>
          <w:sdtPr>
            <w:id w:val="1665748983"/>
            <w:placeholder>
              <w:docPart w:val="81E31889C96920489AFA375EFD1B6A76"/>
            </w:placeholder>
            <w:text/>
          </w:sdtPr>
          <w:sdtEndPr/>
          <w:sdtContent>
            <w:tc>
              <w:tcPr>
                <w:tcW w:w="3432" w:type="dxa"/>
              </w:tcPr>
              <w:p w14:paraId="54801A29" w14:textId="702381F3" w:rsidR="005328A2" w:rsidRDefault="00D5246F" w:rsidP="00D5246F">
                <w:r>
                  <w:t>Capital Programs</w:t>
                </w:r>
              </w:p>
            </w:tc>
          </w:sdtContent>
        </w:sdt>
        <w:sdt>
          <w:sdtPr>
            <w:id w:val="-1885399971"/>
            <w:text/>
          </w:sdtPr>
          <w:sdtEndPr/>
          <w:sdtContent>
            <w:tc>
              <w:tcPr>
                <w:tcW w:w="3432" w:type="dxa"/>
              </w:tcPr>
              <w:p w14:paraId="51787993" w14:textId="258FB155" w:rsidR="005328A2" w:rsidRDefault="00D5246F" w:rsidP="00D5246F">
                <w:r>
                  <w:t>dreeser@illinois.edu</w:t>
                </w:r>
              </w:p>
            </w:tc>
          </w:sdtContent>
        </w:sdt>
      </w:tr>
      <w:tr w:rsidR="005328A2" w14:paraId="77913A02" w14:textId="77777777" w:rsidTr="005328A2">
        <w:sdt>
          <w:sdtPr>
            <w:id w:val="-1598476469"/>
            <w:text/>
          </w:sdtPr>
          <w:sdtEndPr/>
          <w:sdtContent>
            <w:tc>
              <w:tcPr>
                <w:tcW w:w="3432" w:type="dxa"/>
              </w:tcPr>
              <w:p w14:paraId="5558AB95" w14:textId="1FBD15DF" w:rsidR="005328A2" w:rsidRDefault="00D5246F" w:rsidP="00D5246F">
                <w:r>
                  <w:t>Karl Helmink</w:t>
                </w:r>
              </w:p>
            </w:tc>
          </w:sdtContent>
        </w:sdt>
        <w:sdt>
          <w:sdtPr>
            <w:id w:val="-243182502"/>
            <w:text/>
          </w:sdtPr>
          <w:sdtEndPr/>
          <w:sdtContent>
            <w:tc>
              <w:tcPr>
                <w:tcW w:w="3432" w:type="dxa"/>
              </w:tcPr>
              <w:p w14:paraId="45BB4733" w14:textId="1D88797A" w:rsidR="005328A2" w:rsidRDefault="00D5246F" w:rsidP="00D5246F">
                <w:r>
                  <w:t>Utilities</w:t>
                </w:r>
              </w:p>
            </w:tc>
          </w:sdtContent>
        </w:sdt>
        <w:sdt>
          <w:sdtPr>
            <w:id w:val="-2042736718"/>
            <w:text/>
          </w:sdtPr>
          <w:sdtEndPr/>
          <w:sdtContent>
            <w:tc>
              <w:tcPr>
                <w:tcW w:w="3432" w:type="dxa"/>
              </w:tcPr>
              <w:p w14:paraId="3CA741B9" w14:textId="00F391E9" w:rsidR="005328A2" w:rsidRDefault="00D5246F" w:rsidP="00D5246F">
                <w:r>
                  <w:t>khelmink@illinois.edu</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0062225C" w14:textId="6891D563" w:rsidR="005328A2" w:rsidRDefault="00D5246F" w:rsidP="005328A2">
          <w:r w:rsidRPr="00D5246F">
            <w:t>Save over $92,000 annually and reduce CO2 emissions by replacing the existing, inefficient constant volume HVAC system in the 1957, 1962 and 1965 portions of the building with a new, high efficiency Variable Air Volume (VAV) HVAC system.  The project would add 90 VAV boxes/Air Terminal Units (ATUs) to improve controllability, enhance occupant comfort, and reduce energy consumption.</w:t>
          </w:r>
          <w:r>
            <w:t xml:space="preserve">  </w:t>
          </w:r>
          <w:r w:rsidRPr="00D5246F">
            <w:t>The VAV upgrade will be part of a $6.5 Million AFMFA-funded Deferred Maintenance project to replace the aging air handing units and provide an automatic fire suppression system throughout the oldest parts of the building.  This is the ideal time to make the conversion from the existing constant volume system to a new VAV system.</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081CB78" w14:textId="6470E0C6" w:rsidR="005328A2" w:rsidRDefault="00D5246F" w:rsidP="005328A2">
          <w:r w:rsidRPr="00D5246F">
            <w:t xml:space="preserve">The project will be very noticeable to </w:t>
          </w:r>
          <w:r w:rsidR="00B22184">
            <w:t>students and other</w:t>
          </w:r>
          <w:r w:rsidRPr="00D5246F">
            <w:t xml:space="preserve"> users of DCL, as it will increase comfort, improve controllability, and reduce the noise associated with the existing constant volume air handling units (AHUs).  Additionally, many of the spaces will receive new ceilings and lighting as part of the removal of the above-ceiling AHUs, which will help renew the appearance of this part of the building.</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5D06D83B" w:rsidR="005328A2" w:rsidRPr="005328A2" w:rsidRDefault="00D5246F" w:rsidP="005328A2">
          <w:r>
            <w:t>The project is currently in planning.  The construction of the project is anticipated to start in summer of 2020 and be completed by spring of 2021.</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46FDFE70" w14:textId="6B1CC59D" w:rsidR="005328A2" w:rsidRPr="005328A2" w:rsidRDefault="00D5246F" w:rsidP="005328A2">
          <w:r>
            <w:t>SSC</w:t>
          </w:r>
          <w:r w:rsidRPr="00D5246F">
            <w:t xml:space="preserve"> participation in this project can be scaled up or down depending on the amount of funding available.  The overall cost for the ATUs is $900,000.  Our request is for 50% or $450,000, but any contribution would be welcome.  Any Deferred Maintenance monies freed up by </w:t>
          </w:r>
          <w:r>
            <w:t>SSC</w:t>
          </w:r>
          <w:r w:rsidRPr="00D5246F">
            <w:t xml:space="preserve"> contributions could be put towards energy efficient envelope improvements or other Deferred Maintenance items.</w:t>
          </w:r>
        </w:p>
      </w:sdtContent>
    </w:sdt>
    <w:sectPr w:rsidR="005328A2"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077E1" w14:textId="77777777" w:rsidR="003C3060" w:rsidRDefault="003C3060" w:rsidP="00DC7C80">
      <w:r>
        <w:separator/>
      </w:r>
    </w:p>
  </w:endnote>
  <w:endnote w:type="continuationSeparator" w:id="0">
    <w:p w14:paraId="66BB0DDF" w14:textId="77777777" w:rsidR="003C3060" w:rsidRDefault="003C306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D9BCD" w14:textId="77777777" w:rsidR="003C3060" w:rsidRDefault="003C3060" w:rsidP="00DC7C80">
      <w:r>
        <w:separator/>
      </w:r>
    </w:p>
  </w:footnote>
  <w:footnote w:type="continuationSeparator" w:id="0">
    <w:p w14:paraId="616E23EF" w14:textId="77777777" w:rsidR="003C3060" w:rsidRDefault="003C3060"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155E19"/>
    <w:rsid w:val="00182ECD"/>
    <w:rsid w:val="00393D18"/>
    <w:rsid w:val="003C3060"/>
    <w:rsid w:val="004B1A52"/>
    <w:rsid w:val="004C73EE"/>
    <w:rsid w:val="005328A2"/>
    <w:rsid w:val="00660AA8"/>
    <w:rsid w:val="0066560C"/>
    <w:rsid w:val="006B7FAE"/>
    <w:rsid w:val="006D1C9A"/>
    <w:rsid w:val="008F1DCB"/>
    <w:rsid w:val="00B22184"/>
    <w:rsid w:val="00BF4211"/>
    <w:rsid w:val="00D5246F"/>
    <w:rsid w:val="00DC4030"/>
    <w:rsid w:val="00DC7C80"/>
    <w:rsid w:val="00E45421"/>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F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E9182C"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E9182C"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E9182C"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E9182C"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E9182C" w:rsidRDefault="000F529D">
          <w:pPr>
            <w:pStyle w:val="8A682C87CE43614A9D4400CE2B062957"/>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9D"/>
    <w:rsid w:val="000F529D"/>
    <w:rsid w:val="00E9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Bradley Klein</cp:lastModifiedBy>
  <cp:revision>3</cp:revision>
  <dcterms:created xsi:type="dcterms:W3CDTF">2018-02-05T23:01:00Z</dcterms:created>
  <dcterms:modified xsi:type="dcterms:W3CDTF">2018-02-05T23:10:00Z</dcterms:modified>
</cp:coreProperties>
</file>