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5CF43CDA" w:rsidR="00DC7C80" w:rsidRDefault="00DC7C80" w:rsidP="00DC7C80">
      <w:r w:rsidRPr="00DC7C80">
        <w:rPr>
          <w:b/>
        </w:rPr>
        <w:t>Project Name:</w:t>
      </w:r>
      <w:r>
        <w:t xml:space="preserve"> </w:t>
      </w:r>
      <w:sdt>
        <w:sdtPr>
          <w:id w:val="1458991789"/>
          <w:placeholder>
            <w:docPart w:val="5CC2FEE8628D3B46ABB9E3F7A941317F"/>
          </w:placeholder>
        </w:sdtPr>
        <w:sdtEndPr/>
        <w:sdtContent>
          <w:r w:rsidR="00712C0B">
            <w:t xml:space="preserve">Large scale </w:t>
          </w:r>
          <w:proofErr w:type="spellStart"/>
          <w:r w:rsidR="00712C0B">
            <w:t>inplementation</w:t>
          </w:r>
          <w:proofErr w:type="spellEnd"/>
          <w:r w:rsidR="00712C0B">
            <w:t xml:space="preserve"> of </w:t>
          </w:r>
          <w:r w:rsidR="001022CD" w:rsidRPr="00E6697A">
            <w:t>E2E Paradigm for Food Waste to Biofuel</w:t>
          </w:r>
          <w:r w:rsidR="001022CD">
            <w:t xml:space="preserve"> and Biomaterial</w:t>
          </w:r>
        </w:sdtContent>
      </w:sdt>
    </w:p>
    <w:p w14:paraId="6C4496E1" w14:textId="77777777" w:rsidR="00DC7C80" w:rsidRDefault="00DC7C80" w:rsidP="00DC7C80"/>
    <w:p w14:paraId="1E5D24EF" w14:textId="3411E59F"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1022CD">
            <w:t>$10</w:t>
          </w:r>
          <w:r w:rsidR="00712C0B">
            <w:t>0</w:t>
          </w:r>
          <w:r w:rsidR="001022CD">
            <w:t>,000</w:t>
          </w:r>
        </w:sdtContent>
      </w:sdt>
    </w:p>
    <w:p w14:paraId="765EAD94" w14:textId="77777777" w:rsidR="00DC7C80" w:rsidRDefault="00DC7C80" w:rsidP="00DC7C80"/>
    <w:p w14:paraId="2935EEEB" w14:textId="4004BD4D"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1022CD">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8B4416">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743D6068" w:rsidR="00DC7C80" w:rsidRDefault="00DC7C80" w:rsidP="00DC7C80">
      <w:r>
        <w:t xml:space="preserve">Applicant </w:t>
      </w:r>
      <w:r w:rsidR="005328A2">
        <w:t xml:space="preserve">Name:  </w:t>
      </w:r>
      <w:r w:rsidR="005328A2">
        <w:tab/>
      </w:r>
      <w:sdt>
        <w:sdtPr>
          <w:id w:val="-1896803987"/>
          <w:text/>
        </w:sdtPr>
        <w:sdtEndPr/>
        <w:sdtContent>
          <w:r w:rsidR="004D3EC0">
            <w:t xml:space="preserve">Michael </w:t>
          </w:r>
          <w:proofErr w:type="spellStart"/>
          <w:r w:rsidR="004D3EC0">
            <w:t>Stablein</w:t>
          </w:r>
          <w:proofErr w:type="spellEnd"/>
          <w:r w:rsidR="004D3EC0">
            <w:t>, Aersi Aierzhati</w:t>
          </w:r>
        </w:sdtContent>
      </w:sdt>
      <w:r>
        <w:tab/>
      </w:r>
    </w:p>
    <w:p w14:paraId="2B16525F" w14:textId="0585C4D6" w:rsidR="005328A2" w:rsidRDefault="005328A2" w:rsidP="00DC7C80">
      <w:r>
        <w:t xml:space="preserve">Unit/Department: </w:t>
      </w:r>
      <w:r>
        <w:tab/>
      </w:r>
      <w:sdt>
        <w:sdtPr>
          <w:id w:val="-23410409"/>
          <w:text/>
        </w:sdtPr>
        <w:sdtEndPr/>
        <w:sdtContent>
          <w:r w:rsidR="004D3EC0">
            <w:t>Agricultural and Biological Engineering</w:t>
          </w:r>
        </w:sdtContent>
      </w:sdt>
    </w:p>
    <w:p w14:paraId="1262CAB3" w14:textId="20654543" w:rsidR="005328A2" w:rsidRDefault="005328A2" w:rsidP="00DC7C80">
      <w:r>
        <w:t>Email Address:</w:t>
      </w:r>
      <w:r>
        <w:tab/>
        <w:t xml:space="preserve"> </w:t>
      </w:r>
      <w:r>
        <w:tab/>
      </w:r>
      <w:sdt>
        <w:sdtPr>
          <w:id w:val="-1164936359"/>
          <w:text/>
        </w:sdtPr>
        <w:sdtEndPr/>
        <w:sdtContent>
          <w:r w:rsidR="004D3EC0">
            <w:t>michaeljstablein@gmail.com, aierzha2@illinois.edu</w:t>
          </w:r>
        </w:sdtContent>
      </w:sdt>
    </w:p>
    <w:p w14:paraId="7306F3BD" w14:textId="1AE20BE3" w:rsidR="005328A2" w:rsidRDefault="005328A2" w:rsidP="00DC7C80">
      <w:r>
        <w:t xml:space="preserve">Phone Number: </w:t>
      </w:r>
      <w:r>
        <w:tab/>
      </w:r>
      <w:sdt>
        <w:sdtPr>
          <w:id w:val="1946800381"/>
          <w:text/>
        </w:sdtPr>
        <w:sdtEndPr/>
        <w:sdtContent>
          <w:r w:rsidR="004D3EC0">
            <w:t>8479871282, 2174176107</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31"/>
        <w:gridCol w:w="3156"/>
        <w:gridCol w:w="3289"/>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3D1B4640" w:rsidR="005328A2" w:rsidRDefault="004D3EC0" w:rsidP="004B1A52">
                <w:r>
                  <w:t>Michael Stablein</w:t>
                </w:r>
              </w:p>
            </w:tc>
          </w:sdtContent>
        </w:sdt>
        <w:sdt>
          <w:sdtPr>
            <w:id w:val="386379492"/>
            <w:text/>
          </w:sdtPr>
          <w:sdtEndPr/>
          <w:sdtContent>
            <w:tc>
              <w:tcPr>
                <w:tcW w:w="3432" w:type="dxa"/>
              </w:tcPr>
              <w:p w14:paraId="1C3DBE23" w14:textId="715A5765" w:rsidR="005328A2" w:rsidRDefault="004D3EC0" w:rsidP="004B1A52">
                <w:r>
                  <w:t>Agricultural and Biological Engineering</w:t>
                </w:r>
              </w:p>
            </w:tc>
          </w:sdtContent>
        </w:sdt>
        <w:sdt>
          <w:sdtPr>
            <w:id w:val="736745670"/>
            <w:text/>
          </w:sdtPr>
          <w:sdtEndPr/>
          <w:sdtContent>
            <w:tc>
              <w:tcPr>
                <w:tcW w:w="3432" w:type="dxa"/>
              </w:tcPr>
              <w:p w14:paraId="07B40322" w14:textId="09EF3840" w:rsidR="005328A2" w:rsidRDefault="004D3EC0" w:rsidP="004B1A52">
                <w:r>
                  <w:t>stablei1@illinois.edu</w:t>
                </w:r>
              </w:p>
            </w:tc>
          </w:sdtContent>
        </w:sdt>
      </w:tr>
      <w:tr w:rsidR="005328A2" w14:paraId="15DCDEB6" w14:textId="77777777" w:rsidTr="005328A2">
        <w:sdt>
          <w:sdtPr>
            <w:id w:val="-311181723"/>
            <w:text/>
          </w:sdtPr>
          <w:sdtEndPr/>
          <w:sdtContent>
            <w:tc>
              <w:tcPr>
                <w:tcW w:w="3432" w:type="dxa"/>
              </w:tcPr>
              <w:p w14:paraId="4615FC62" w14:textId="46F54913" w:rsidR="005328A2" w:rsidRDefault="004D3EC0" w:rsidP="004B1A52">
                <w:r>
                  <w:t>Aersi Aierzhati</w:t>
                </w:r>
              </w:p>
            </w:tc>
          </w:sdtContent>
        </w:sdt>
        <w:sdt>
          <w:sdtPr>
            <w:id w:val="1665748983"/>
            <w:text/>
          </w:sdtPr>
          <w:sdtEndPr/>
          <w:sdtContent>
            <w:tc>
              <w:tcPr>
                <w:tcW w:w="3432" w:type="dxa"/>
              </w:tcPr>
              <w:p w14:paraId="54801A29" w14:textId="14DE16BB" w:rsidR="005328A2" w:rsidRDefault="004D3EC0" w:rsidP="004B1A52">
                <w:r>
                  <w:t>Agricultural and Biological Engineering</w:t>
                </w:r>
              </w:p>
            </w:tc>
          </w:sdtContent>
        </w:sdt>
        <w:sdt>
          <w:sdtPr>
            <w:id w:val="-1885399971"/>
            <w:text/>
          </w:sdtPr>
          <w:sdtEndPr/>
          <w:sdtContent>
            <w:tc>
              <w:tcPr>
                <w:tcW w:w="3432" w:type="dxa"/>
              </w:tcPr>
              <w:p w14:paraId="51787993" w14:textId="203AABB5" w:rsidR="005328A2" w:rsidRDefault="004D3EC0" w:rsidP="004B1A52">
                <w:r>
                  <w:t>aierzha2@illinois.edu</w:t>
                </w:r>
              </w:p>
            </w:tc>
          </w:sdtContent>
        </w:sdt>
      </w:tr>
      <w:tr w:rsidR="005328A2" w14:paraId="77913A02" w14:textId="77777777" w:rsidTr="005328A2">
        <w:sdt>
          <w:sdtPr>
            <w:id w:val="-1598476469"/>
            <w:text/>
          </w:sdtPr>
          <w:sdtEndPr/>
          <w:sdtContent>
            <w:tc>
              <w:tcPr>
                <w:tcW w:w="3432" w:type="dxa"/>
              </w:tcPr>
              <w:p w14:paraId="5558AB95" w14:textId="27AE06AF" w:rsidR="005328A2" w:rsidRDefault="004D3EC0" w:rsidP="004B1A52">
                <w:r>
                  <w:t xml:space="preserve">Patrick </w:t>
                </w:r>
                <w:proofErr w:type="spellStart"/>
                <w:r>
                  <w:t>Dziura</w:t>
                </w:r>
                <w:proofErr w:type="spellEnd"/>
                <w:r w:rsidR="00712C0B">
                  <w:t>,                    Kang Xu</w:t>
                </w:r>
              </w:p>
            </w:tc>
          </w:sdtContent>
        </w:sdt>
        <w:sdt>
          <w:sdtPr>
            <w:id w:val="-243182502"/>
            <w:text/>
          </w:sdtPr>
          <w:sdtEndPr/>
          <w:sdtContent>
            <w:tc>
              <w:tcPr>
                <w:tcW w:w="3432" w:type="dxa"/>
              </w:tcPr>
              <w:p w14:paraId="45BB4733" w14:textId="68F41520" w:rsidR="005328A2" w:rsidRDefault="004D3EC0" w:rsidP="004B1A52">
                <w:r>
                  <w:t>Agricultural and Biological Engineering</w:t>
                </w:r>
              </w:p>
            </w:tc>
          </w:sdtContent>
        </w:sdt>
        <w:sdt>
          <w:sdtPr>
            <w:id w:val="-2042736718"/>
            <w:text/>
          </w:sdtPr>
          <w:sdtEndPr/>
          <w:sdtContent>
            <w:tc>
              <w:tcPr>
                <w:tcW w:w="3432" w:type="dxa"/>
              </w:tcPr>
              <w:p w14:paraId="3CA741B9" w14:textId="0D59809E" w:rsidR="005328A2" w:rsidRDefault="004D3EC0" w:rsidP="004B1A52">
                <w:r>
                  <w:t>pdziura2@illinois.edu</w:t>
                </w:r>
                <w:r w:rsidR="00712C0B">
                  <w:t>; xukang2@illinois.edu</w:t>
                </w:r>
              </w:p>
            </w:tc>
          </w:sdtContent>
        </w:sdt>
      </w:tr>
      <w:tr w:rsidR="005328A2" w14:paraId="2F87AA77" w14:textId="77777777" w:rsidTr="005328A2">
        <w:sdt>
          <w:sdtPr>
            <w:id w:val="-1759281010"/>
            <w:text/>
          </w:sdtPr>
          <w:sdtEndPr/>
          <w:sdtContent>
            <w:tc>
              <w:tcPr>
                <w:tcW w:w="3432" w:type="dxa"/>
              </w:tcPr>
              <w:p w14:paraId="196B5CD5" w14:textId="4FD840A0" w:rsidR="005328A2" w:rsidRDefault="004D3EC0" w:rsidP="004B1A52">
                <w:proofErr w:type="spellStart"/>
                <w:r>
                  <w:t>Jiawen</w:t>
                </w:r>
                <w:proofErr w:type="spellEnd"/>
                <w:r>
                  <w:t xml:space="preserve"> Hu,</w:t>
                </w:r>
                <w:r w:rsidR="00712C0B">
                  <w:t xml:space="preserve">                       </w:t>
                </w:r>
                <w:proofErr w:type="spellStart"/>
                <w:r>
                  <w:t>Vishaal</w:t>
                </w:r>
                <w:proofErr w:type="spellEnd"/>
                <w:r>
                  <w:t xml:space="preserve"> </w:t>
                </w:r>
                <w:proofErr w:type="spellStart"/>
                <w:r>
                  <w:t>Venkatesh</w:t>
                </w:r>
                <w:proofErr w:type="spellEnd"/>
              </w:p>
            </w:tc>
          </w:sdtContent>
        </w:sdt>
        <w:sdt>
          <w:sdtPr>
            <w:id w:val="-332608496"/>
            <w:text/>
          </w:sdtPr>
          <w:sdtEndPr/>
          <w:sdtContent>
            <w:tc>
              <w:tcPr>
                <w:tcW w:w="3432" w:type="dxa"/>
              </w:tcPr>
              <w:p w14:paraId="46D525D4" w14:textId="1938B626" w:rsidR="005328A2" w:rsidRDefault="004D3EC0" w:rsidP="004B1A52">
                <w:r>
                  <w:t>Agricultural and Biological Engineering, Chemical and Biological Engineering</w:t>
                </w:r>
              </w:p>
            </w:tc>
          </w:sdtContent>
        </w:sdt>
        <w:sdt>
          <w:sdtPr>
            <w:id w:val="-1468354329"/>
            <w:text/>
          </w:sdtPr>
          <w:sdtEndPr/>
          <w:sdtContent>
            <w:tc>
              <w:tcPr>
                <w:tcW w:w="3432" w:type="dxa"/>
              </w:tcPr>
              <w:p w14:paraId="7A1916AB" w14:textId="57474E11" w:rsidR="005328A2" w:rsidRDefault="004D3EC0" w:rsidP="004B1A52">
                <w:r>
                  <w:t>jiawenh@illinois.edu, vvnktsh2@illinois.edu</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062225C" w14:textId="72EDE7BF" w:rsidR="005328A2" w:rsidRDefault="005C4065" w:rsidP="00A61C7F">
          <w:pPr>
            <w:jc w:val="both"/>
          </w:pPr>
          <w:r>
            <w:t>Our research team propose</w:t>
          </w:r>
          <w:r w:rsidR="00FC1CCD">
            <w:t>s</w:t>
          </w:r>
          <w:r>
            <w:t xml:space="preserve"> to expand the Environment-Enhancing Energy (E2E) research program to campus application, to augment management of wet </w:t>
          </w:r>
          <w:proofErr w:type="spellStart"/>
          <w:r>
            <w:t>biowaste</w:t>
          </w:r>
          <w:proofErr w:type="spellEnd"/>
          <w:r>
            <w:t xml:space="preserve">, like food waste produced through the dining halls. More than 34 million tons of food waste was generated in the US in 2010 (EPA, 2010).  According to Kelly </w:t>
          </w:r>
          <w:proofErr w:type="spellStart"/>
          <w:r>
            <w:t>Boeger</w:t>
          </w:r>
          <w:proofErr w:type="spellEnd"/>
          <w:r>
            <w:t xml:space="preserve">, the Menu Management Dietician at the University of Illinois, 344,559 pounds of food goes unused by the cafeterias on campus which was worth $425,735 or 2.46 % of the overall budget as of 2015 (Hettinger, 2015). Moreover, this unnecessary spoilage creates additional cost and environmental burdens.  On the other hand, this biomass presents an opportunity for UIUC to implement new resource recovery technologies to alleviate waste and increase student activities directly related to sustainability. Hydrothermal liquefaction (HTL) is a technology that utilizes elevated temperatures and pressure to convert wet biomasses to oil which can be used in motors or asphalts, potentiates greater sustainability by simultaneously remediating the food waste going to landfills and producing renewable energy.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49722B16" w14:textId="57BC0017" w:rsidR="005C4065" w:rsidRDefault="005C4065" w:rsidP="005C4065">
          <w:pPr>
            <w:jc w:val="both"/>
          </w:pPr>
          <w:r>
            <w:t>Our team is comprised of two PhD students a</w:t>
          </w:r>
          <w:r w:rsidR="00834615">
            <w:t xml:space="preserve">nd </w:t>
          </w:r>
          <w:r w:rsidR="00712C0B">
            <w:t>four</w:t>
          </w:r>
          <w:r w:rsidR="00834615">
            <w:t xml:space="preserve"> undergraduate students</w:t>
          </w:r>
          <w:r>
            <w:t xml:space="preserve"> </w:t>
          </w:r>
          <w:r w:rsidR="00834615">
            <w:t>u</w:t>
          </w:r>
          <w:r>
            <w:t xml:space="preserve">nder the supervision of Professor </w:t>
          </w:r>
          <w:proofErr w:type="spellStart"/>
          <w:r>
            <w:t>Yuanhui</w:t>
          </w:r>
          <w:proofErr w:type="spellEnd"/>
          <w:r>
            <w:t xml:space="preserve"> Zhang, a leading expert in the area of HTL of wet </w:t>
          </w:r>
          <w:proofErr w:type="spellStart"/>
          <w:r>
            <w:t>biowaste</w:t>
          </w:r>
          <w:proofErr w:type="spellEnd"/>
          <w:r>
            <w:t xml:space="preserve">.  The graduate students will lead the efforts during the project. This project involves some chemical laboratory tests organized by two graduate students, which will be a good opportunity for undergraduate student to learn and improve their experimental and analysis skills. After the project, an innovative food waste disposal approach will be reported and possibly published based on the information collected. We will also publish our results on campus media so that the other students can learn about the sustainability project.  Aside from the three students listed, we expect there will be several undergraduate students will join the team for different tasks including food waste collection, conversion to </w:t>
          </w:r>
          <w:proofErr w:type="spellStart"/>
          <w:r>
            <w:t>biocrude</w:t>
          </w:r>
          <w:proofErr w:type="spellEnd"/>
          <w:r>
            <w:t xml:space="preserve">, upgrading the </w:t>
          </w:r>
          <w:proofErr w:type="spellStart"/>
          <w:r>
            <w:t>biocrude</w:t>
          </w:r>
          <w:proofErr w:type="spellEnd"/>
          <w:r>
            <w:t>, and campus presentations.</w:t>
          </w:r>
        </w:p>
        <w:p w14:paraId="0081CB78" w14:textId="580DD52A" w:rsidR="005328A2" w:rsidRDefault="00B60219" w:rsidP="005328A2"/>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46363A" w14:textId="6E1B016C" w:rsidR="005C4065" w:rsidRDefault="005C4065" w:rsidP="005C4065">
          <w:pPr>
            <w:jc w:val="both"/>
            <w:rPr>
              <w:rFonts w:cstheme="minorHAnsi"/>
              <w:color w:val="000000" w:themeColor="text1"/>
              <w:szCs w:val="22"/>
            </w:rPr>
          </w:pPr>
          <w:r>
            <w:rPr>
              <w:rFonts w:cstheme="minorHAnsi"/>
              <w:color w:val="000000" w:themeColor="text1"/>
              <w:szCs w:val="22"/>
            </w:rPr>
            <w:t xml:space="preserve">The </w:t>
          </w:r>
          <w:r w:rsidR="00712C0B">
            <w:rPr>
              <w:rFonts w:cstheme="minorHAnsi"/>
              <w:color w:val="000000" w:themeColor="text1"/>
              <w:szCs w:val="22"/>
            </w:rPr>
            <w:t xml:space="preserve">previous funded </w:t>
          </w:r>
          <w:r>
            <w:rPr>
              <w:rFonts w:cstheme="minorHAnsi"/>
              <w:color w:val="000000" w:themeColor="text1"/>
              <w:szCs w:val="22"/>
            </w:rPr>
            <w:t xml:space="preserve">project beginning in the start of spring 2018 semester will have four phases, each phase consisting of 1 month approximately. The target date for submitting a final report will be in June of 2018. The first phase will consist of analyzing the feedstock sources from the dining hall for their energy content at laboratory scale in batch reactions and potential economical returns. In doing so, our team will determine which source has the greatest conceivable benefit to campus, based on quantifying the available waste and value recovery using HTL. The second phase of this project will consist of converting the oil phase of the laboratory HTL process into a refined product for the sustainability project. During this phase, the </w:t>
          </w:r>
          <w:proofErr w:type="spellStart"/>
          <w:r>
            <w:rPr>
              <w:rFonts w:cstheme="minorHAnsi"/>
              <w:color w:val="000000" w:themeColor="text1"/>
              <w:szCs w:val="22"/>
            </w:rPr>
            <w:t>biooil</w:t>
          </w:r>
          <w:proofErr w:type="spellEnd"/>
          <w:r>
            <w:rPr>
              <w:rFonts w:cstheme="minorHAnsi"/>
              <w:color w:val="000000" w:themeColor="text1"/>
              <w:szCs w:val="22"/>
            </w:rPr>
            <w:t xml:space="preserve"> will undergo chemical treatment to refine the petroleum alternative into a usable product that can substitute a campus cost. This portion of the work is essential to validating food waste HTL processing, as our projects will specifically improve UIUC sustainability. The following weeks will be focused on performing a larger scale assessment for expanding the HTL </w:t>
          </w:r>
          <w:r>
            <w:rPr>
              <w:rFonts w:cstheme="minorHAnsi"/>
              <w:color w:val="000000" w:themeColor="text1"/>
              <w:szCs w:val="22"/>
            </w:rPr>
            <w:lastRenderedPageBreak/>
            <w:t>scope of feedstocks for further energy recovery using waste at larger scale, as well as determine the potential impacts on campus with sizable amounts of food waste.</w:t>
          </w:r>
        </w:p>
        <w:p w14:paraId="1D128971" w14:textId="77777777" w:rsidR="00505B28" w:rsidRDefault="00505B28" w:rsidP="005C4065">
          <w:pPr>
            <w:jc w:val="both"/>
            <w:rPr>
              <w:rFonts w:cstheme="minorHAnsi"/>
              <w:color w:val="000000" w:themeColor="text1"/>
              <w:szCs w:val="22"/>
            </w:rPr>
          </w:pPr>
        </w:p>
        <w:p w14:paraId="7AD3D3D6" w14:textId="5DFD6F95" w:rsidR="00B56AD6" w:rsidRDefault="00B56AD6" w:rsidP="005C4065">
          <w:pPr>
            <w:jc w:val="both"/>
            <w:rPr>
              <w:rFonts w:cstheme="minorHAnsi"/>
              <w:color w:val="000000" w:themeColor="text1"/>
              <w:szCs w:val="22"/>
            </w:rPr>
          </w:pPr>
          <w:r>
            <w:rPr>
              <w:rFonts w:cstheme="minorHAnsi"/>
              <w:color w:val="000000" w:themeColor="text1"/>
              <w:szCs w:val="22"/>
            </w:rPr>
            <w:t xml:space="preserve">Currently, we have reached out to several </w:t>
          </w:r>
          <w:proofErr w:type="spellStart"/>
          <w:r>
            <w:rPr>
              <w:rFonts w:cstheme="minorHAnsi"/>
              <w:color w:val="000000" w:themeColor="text1"/>
              <w:szCs w:val="22"/>
            </w:rPr>
            <w:t>compus</w:t>
          </w:r>
          <w:proofErr w:type="spellEnd"/>
          <w:r>
            <w:rPr>
              <w:rFonts w:cstheme="minorHAnsi"/>
              <w:color w:val="000000" w:themeColor="text1"/>
              <w:szCs w:val="22"/>
            </w:rPr>
            <w:t xml:space="preserve"> officials and related food waste sustainability efforts to perform an analysis of existing strategies for </w:t>
          </w:r>
          <w:proofErr w:type="spellStart"/>
          <w:r>
            <w:rPr>
              <w:rFonts w:cstheme="minorHAnsi"/>
              <w:color w:val="000000" w:themeColor="text1"/>
              <w:szCs w:val="22"/>
            </w:rPr>
            <w:t>comparision</w:t>
          </w:r>
          <w:proofErr w:type="spellEnd"/>
          <w:r>
            <w:rPr>
              <w:rFonts w:cstheme="minorHAnsi"/>
              <w:color w:val="000000" w:themeColor="text1"/>
              <w:szCs w:val="22"/>
            </w:rPr>
            <w:t>, in addition to collecting data about food waste production in the dining halls. Among these, dining hall officials and waste management startups have provided key insights into how waste is being innovatively managed. We also have organized our team to perform necessary training with HTL equipment. These are important initial stages to prepare our team and gather relevant data that will be pivotal in food waste assessments.</w:t>
          </w:r>
        </w:p>
        <w:p w14:paraId="5EAE9C51" w14:textId="77777777" w:rsidR="00505B28" w:rsidRDefault="00505B28" w:rsidP="005C4065">
          <w:pPr>
            <w:jc w:val="both"/>
            <w:rPr>
              <w:rFonts w:cstheme="minorHAnsi"/>
              <w:color w:val="000000" w:themeColor="text1"/>
              <w:szCs w:val="22"/>
            </w:rPr>
          </w:pPr>
        </w:p>
        <w:p w14:paraId="4047C710" w14:textId="34F9AF95" w:rsidR="004D3EC0" w:rsidRDefault="00712C0B" w:rsidP="005C4065">
          <w:pPr>
            <w:jc w:val="both"/>
            <w:rPr>
              <w:rFonts w:cstheme="minorHAnsi"/>
              <w:color w:val="000000" w:themeColor="text1"/>
              <w:szCs w:val="22"/>
            </w:rPr>
          </w:pPr>
          <w:r>
            <w:rPr>
              <w:rFonts w:cstheme="minorHAnsi"/>
              <w:color w:val="000000" w:themeColor="text1"/>
              <w:szCs w:val="22"/>
            </w:rPr>
            <w:t>L</w:t>
          </w:r>
          <w:r w:rsidR="004D3EC0">
            <w:rPr>
              <w:rFonts w:cstheme="minorHAnsi"/>
              <w:color w:val="000000" w:themeColor="text1"/>
              <w:szCs w:val="22"/>
            </w:rPr>
            <w:t>eading to phase 2 of the project, we will be scaling up the process to prove its feasibility in greater quantities using a continuous reactor</w:t>
          </w:r>
          <w:r w:rsidR="00505B28">
            <w:rPr>
              <w:rFonts w:cstheme="minorHAnsi"/>
              <w:color w:val="000000" w:themeColor="text1"/>
              <w:szCs w:val="22"/>
            </w:rPr>
            <w:t xml:space="preserve"> (1 ton/day)</w:t>
          </w:r>
          <w:r w:rsidR="004D3EC0">
            <w:rPr>
              <w:rFonts w:cstheme="minorHAnsi"/>
              <w:color w:val="000000" w:themeColor="text1"/>
              <w:szCs w:val="22"/>
            </w:rPr>
            <w:t xml:space="preserve">. </w:t>
          </w:r>
          <w:r w:rsidR="00505B28">
            <w:rPr>
              <w:rFonts w:cstheme="minorHAnsi"/>
              <w:color w:val="000000" w:themeColor="text1"/>
              <w:szCs w:val="22"/>
            </w:rPr>
            <w:t xml:space="preserve">It will take around one year for phase 2 project. </w:t>
          </w:r>
          <w:r w:rsidR="004D3EC0">
            <w:rPr>
              <w:rFonts w:cstheme="minorHAnsi"/>
              <w:color w:val="000000" w:themeColor="text1"/>
              <w:szCs w:val="22"/>
            </w:rPr>
            <w:t>Instead of proof of concept with a small amount of food waste, the system will handle a significantly greater amount of food waste and simultaneously generate enough HTL products for a larger campus sustainability deliverable.</w:t>
          </w:r>
          <w:r w:rsidR="00B56AD6">
            <w:rPr>
              <w:rFonts w:cstheme="minorHAnsi"/>
              <w:color w:val="000000" w:themeColor="text1"/>
              <w:szCs w:val="22"/>
            </w:rPr>
            <w:t xml:space="preserve"> Thi</w:t>
          </w:r>
          <w:bookmarkStart w:id="0" w:name="_GoBack"/>
          <w:bookmarkEnd w:id="0"/>
          <w:r w:rsidR="00B56AD6">
            <w:rPr>
              <w:rFonts w:cstheme="minorHAnsi"/>
              <w:color w:val="000000" w:themeColor="text1"/>
              <w:szCs w:val="22"/>
            </w:rPr>
            <w:t>s phase 2 funding will be essential for the large reaction as some more costly equipment and helping hands (high pressure pumps and valves, pretreatment chemicals, manpower, etc.).</w:t>
          </w:r>
          <w:r w:rsidR="00505B28">
            <w:rPr>
              <w:rFonts w:cstheme="minorHAnsi"/>
              <w:color w:val="000000" w:themeColor="text1"/>
              <w:szCs w:val="22"/>
            </w:rPr>
            <w:t xml:space="preserve"> </w:t>
          </w:r>
        </w:p>
        <w:p w14:paraId="679B3E57" w14:textId="77777777" w:rsidR="005C4065" w:rsidRDefault="005C4065" w:rsidP="005C4065">
          <w:pPr>
            <w:jc w:val="both"/>
            <w:rPr>
              <w:rFonts w:cstheme="minorHAnsi"/>
              <w:color w:val="000000" w:themeColor="text1"/>
              <w:szCs w:val="22"/>
            </w:rPr>
          </w:pPr>
        </w:p>
        <w:tbl>
          <w:tblPr>
            <w:tblStyle w:val="TableGrid"/>
            <w:tblW w:w="10830" w:type="dxa"/>
            <w:tblLayout w:type="fixed"/>
            <w:tblLook w:val="04A0" w:firstRow="1" w:lastRow="0" w:firstColumn="1" w:lastColumn="0" w:noHBand="0" w:noVBand="1"/>
          </w:tblPr>
          <w:tblGrid>
            <w:gridCol w:w="1141"/>
            <w:gridCol w:w="3023"/>
            <w:gridCol w:w="3023"/>
            <w:gridCol w:w="3643"/>
          </w:tblGrid>
          <w:tr w:rsidR="005C4065" w14:paraId="170B2D27" w14:textId="77777777" w:rsidTr="005C4065">
            <w:trPr>
              <w:trHeight w:val="296"/>
            </w:trPr>
            <w:tc>
              <w:tcPr>
                <w:tcW w:w="1140" w:type="dxa"/>
                <w:tcBorders>
                  <w:top w:val="single" w:sz="4" w:space="0" w:color="auto"/>
                  <w:left w:val="single" w:sz="4" w:space="0" w:color="auto"/>
                  <w:bottom w:val="single" w:sz="4" w:space="0" w:color="auto"/>
                  <w:right w:val="single" w:sz="4" w:space="0" w:color="auto"/>
                </w:tcBorders>
                <w:hideMark/>
              </w:tcPr>
              <w:p w14:paraId="49B36AF1" w14:textId="77777777" w:rsidR="005C4065" w:rsidRDefault="005C4065">
                <w:pPr>
                  <w:jc w:val="both"/>
                  <w:rPr>
                    <w:rFonts w:cstheme="minorHAnsi"/>
                    <w:b/>
                    <w:color w:val="000000" w:themeColor="text1"/>
                    <w:szCs w:val="22"/>
                  </w:rPr>
                </w:pPr>
                <w:r>
                  <w:rPr>
                    <w:rFonts w:cstheme="minorHAnsi"/>
                    <w:b/>
                    <w:color w:val="000000" w:themeColor="text1"/>
                    <w:szCs w:val="22"/>
                  </w:rPr>
                  <w:t>PHASE</w:t>
                </w:r>
              </w:p>
            </w:tc>
            <w:tc>
              <w:tcPr>
                <w:tcW w:w="3023" w:type="dxa"/>
                <w:tcBorders>
                  <w:top w:val="single" w:sz="4" w:space="0" w:color="auto"/>
                  <w:left w:val="single" w:sz="4" w:space="0" w:color="auto"/>
                  <w:bottom w:val="single" w:sz="4" w:space="0" w:color="auto"/>
                  <w:right w:val="single" w:sz="4" w:space="0" w:color="auto"/>
                </w:tcBorders>
                <w:hideMark/>
              </w:tcPr>
              <w:p w14:paraId="031A8981" w14:textId="77777777" w:rsidR="005C4065" w:rsidRDefault="005C4065">
                <w:pPr>
                  <w:jc w:val="both"/>
                  <w:rPr>
                    <w:rFonts w:cstheme="minorHAnsi"/>
                    <w:b/>
                    <w:color w:val="000000" w:themeColor="text1"/>
                    <w:szCs w:val="22"/>
                  </w:rPr>
                </w:pPr>
                <w:r>
                  <w:rPr>
                    <w:rFonts w:cstheme="minorHAnsi"/>
                    <w:b/>
                    <w:color w:val="000000" w:themeColor="text1"/>
                    <w:szCs w:val="22"/>
                  </w:rPr>
                  <w:t>OBJECTIVES</w:t>
                </w:r>
              </w:p>
            </w:tc>
            <w:tc>
              <w:tcPr>
                <w:tcW w:w="3023" w:type="dxa"/>
                <w:tcBorders>
                  <w:top w:val="single" w:sz="4" w:space="0" w:color="auto"/>
                  <w:left w:val="single" w:sz="4" w:space="0" w:color="auto"/>
                  <w:bottom w:val="single" w:sz="4" w:space="0" w:color="auto"/>
                  <w:right w:val="single" w:sz="4" w:space="0" w:color="auto"/>
                </w:tcBorders>
                <w:hideMark/>
              </w:tcPr>
              <w:p w14:paraId="2C19C732" w14:textId="77777777" w:rsidR="005C4065" w:rsidRDefault="005C4065">
                <w:pPr>
                  <w:jc w:val="both"/>
                  <w:rPr>
                    <w:rFonts w:cstheme="minorHAnsi"/>
                    <w:b/>
                    <w:color w:val="000000" w:themeColor="text1"/>
                    <w:szCs w:val="22"/>
                  </w:rPr>
                </w:pPr>
                <w:r>
                  <w:rPr>
                    <w:rFonts w:cstheme="minorHAnsi"/>
                    <w:b/>
                    <w:color w:val="000000" w:themeColor="text1"/>
                    <w:szCs w:val="22"/>
                  </w:rPr>
                  <w:t>EXPECTED RESULTS</w:t>
                </w:r>
              </w:p>
            </w:tc>
            <w:tc>
              <w:tcPr>
                <w:tcW w:w="3643" w:type="dxa"/>
                <w:tcBorders>
                  <w:top w:val="single" w:sz="4" w:space="0" w:color="auto"/>
                  <w:left w:val="single" w:sz="4" w:space="0" w:color="auto"/>
                  <w:bottom w:val="single" w:sz="4" w:space="0" w:color="auto"/>
                  <w:right w:val="single" w:sz="4" w:space="0" w:color="auto"/>
                </w:tcBorders>
                <w:hideMark/>
              </w:tcPr>
              <w:p w14:paraId="73FB9EE2" w14:textId="77777777" w:rsidR="005C4065" w:rsidRDefault="005C4065">
                <w:pPr>
                  <w:jc w:val="both"/>
                  <w:rPr>
                    <w:rFonts w:cstheme="minorHAnsi"/>
                    <w:b/>
                    <w:color w:val="000000" w:themeColor="text1"/>
                    <w:szCs w:val="22"/>
                  </w:rPr>
                </w:pPr>
                <w:r>
                  <w:rPr>
                    <w:rFonts w:cstheme="minorHAnsi"/>
                    <w:b/>
                    <w:color w:val="000000" w:themeColor="text1"/>
                    <w:szCs w:val="22"/>
                  </w:rPr>
                  <w:t>DURATION</w:t>
                </w:r>
              </w:p>
            </w:tc>
          </w:tr>
          <w:tr w:rsidR="005C4065" w14:paraId="5DCA65DD" w14:textId="77777777" w:rsidTr="005C4065">
            <w:trPr>
              <w:trHeight w:val="307"/>
            </w:trPr>
            <w:tc>
              <w:tcPr>
                <w:tcW w:w="1140" w:type="dxa"/>
                <w:tcBorders>
                  <w:top w:val="single" w:sz="4" w:space="0" w:color="auto"/>
                  <w:left w:val="single" w:sz="4" w:space="0" w:color="auto"/>
                  <w:bottom w:val="single" w:sz="4" w:space="0" w:color="auto"/>
                  <w:right w:val="single" w:sz="4" w:space="0" w:color="auto"/>
                </w:tcBorders>
                <w:hideMark/>
              </w:tcPr>
              <w:p w14:paraId="22CFFE1F" w14:textId="77777777" w:rsidR="005C4065" w:rsidRDefault="005C4065">
                <w:pPr>
                  <w:jc w:val="both"/>
                  <w:rPr>
                    <w:rFonts w:cstheme="minorHAnsi"/>
                    <w:color w:val="000000" w:themeColor="text1"/>
                    <w:szCs w:val="22"/>
                  </w:rPr>
                </w:pPr>
                <w:r>
                  <w:rPr>
                    <w:rFonts w:cstheme="minorHAnsi"/>
                    <w:color w:val="000000" w:themeColor="text1"/>
                    <w:szCs w:val="22"/>
                  </w:rPr>
                  <w:t>1</w:t>
                </w:r>
              </w:p>
            </w:tc>
            <w:tc>
              <w:tcPr>
                <w:tcW w:w="3023" w:type="dxa"/>
                <w:tcBorders>
                  <w:top w:val="single" w:sz="4" w:space="0" w:color="auto"/>
                  <w:left w:val="single" w:sz="4" w:space="0" w:color="auto"/>
                  <w:bottom w:val="single" w:sz="4" w:space="0" w:color="auto"/>
                  <w:right w:val="single" w:sz="4" w:space="0" w:color="auto"/>
                </w:tcBorders>
                <w:hideMark/>
              </w:tcPr>
              <w:p w14:paraId="2054B3A5" w14:textId="1C6F77B0" w:rsidR="005C4065" w:rsidRDefault="00505B28">
                <w:pPr>
                  <w:rPr>
                    <w:rFonts w:cstheme="minorHAnsi"/>
                    <w:color w:val="000000" w:themeColor="text1"/>
                    <w:szCs w:val="22"/>
                  </w:rPr>
                </w:pPr>
                <w:r>
                  <w:rPr>
                    <w:rFonts w:cstheme="minorHAnsi"/>
                    <w:color w:val="000000" w:themeColor="text1"/>
                    <w:szCs w:val="22"/>
                  </w:rPr>
                  <w:t>Food Collection,</w:t>
                </w:r>
                <w:r w:rsidR="005C4065">
                  <w:rPr>
                    <w:rFonts w:cstheme="minorHAnsi"/>
                    <w:color w:val="000000" w:themeColor="text1"/>
                    <w:szCs w:val="22"/>
                  </w:rPr>
                  <w:t xml:space="preserve"> survey</w:t>
                </w:r>
                <w:r>
                  <w:rPr>
                    <w:rFonts w:cstheme="minorHAnsi"/>
                    <w:color w:val="000000" w:themeColor="text1"/>
                    <w:szCs w:val="22"/>
                  </w:rPr>
                  <w:t>, lab scale experiments</w:t>
                </w:r>
              </w:p>
            </w:tc>
            <w:tc>
              <w:tcPr>
                <w:tcW w:w="3023" w:type="dxa"/>
                <w:tcBorders>
                  <w:top w:val="single" w:sz="4" w:space="0" w:color="auto"/>
                  <w:left w:val="single" w:sz="4" w:space="0" w:color="auto"/>
                  <w:bottom w:val="single" w:sz="4" w:space="0" w:color="auto"/>
                  <w:right w:val="single" w:sz="4" w:space="0" w:color="auto"/>
                </w:tcBorders>
                <w:hideMark/>
              </w:tcPr>
              <w:p w14:paraId="6C7C863F" w14:textId="77777777" w:rsidR="005C4065" w:rsidRDefault="005C4065">
                <w:pPr>
                  <w:rPr>
                    <w:rFonts w:cstheme="minorHAnsi"/>
                    <w:color w:val="000000" w:themeColor="text1"/>
                    <w:szCs w:val="22"/>
                  </w:rPr>
                </w:pPr>
                <w:r>
                  <w:rPr>
                    <w:rFonts w:cstheme="minorHAnsi"/>
                    <w:color w:val="000000" w:themeColor="text1"/>
                    <w:szCs w:val="22"/>
                  </w:rPr>
                  <w:t>Food waste composition and quantities</w:t>
                </w:r>
              </w:p>
            </w:tc>
            <w:tc>
              <w:tcPr>
                <w:tcW w:w="3643" w:type="dxa"/>
                <w:tcBorders>
                  <w:top w:val="single" w:sz="4" w:space="0" w:color="auto"/>
                  <w:left w:val="single" w:sz="4" w:space="0" w:color="auto"/>
                  <w:bottom w:val="single" w:sz="4" w:space="0" w:color="auto"/>
                  <w:right w:val="single" w:sz="4" w:space="0" w:color="auto"/>
                </w:tcBorders>
                <w:hideMark/>
              </w:tcPr>
              <w:p w14:paraId="00371FC5" w14:textId="413F96E1" w:rsidR="005C4065" w:rsidRDefault="00505B28">
                <w:pPr>
                  <w:rPr>
                    <w:rFonts w:cstheme="minorHAnsi"/>
                    <w:color w:val="000000" w:themeColor="text1"/>
                    <w:szCs w:val="22"/>
                  </w:rPr>
                </w:pPr>
                <w:r>
                  <w:rPr>
                    <w:rFonts w:cstheme="minorHAnsi"/>
                    <w:color w:val="000000" w:themeColor="text1"/>
                    <w:szCs w:val="22"/>
                  </w:rPr>
                  <w:t>3</w:t>
                </w:r>
                <w:r w:rsidR="005C4065">
                  <w:rPr>
                    <w:rFonts w:cstheme="minorHAnsi"/>
                    <w:color w:val="000000" w:themeColor="text1"/>
                    <w:szCs w:val="22"/>
                  </w:rPr>
                  <w:t xml:space="preserve"> month collection and organization + analysis </w:t>
                </w:r>
              </w:p>
            </w:tc>
          </w:tr>
          <w:tr w:rsidR="005C4065" w14:paraId="4261A9D0" w14:textId="77777777" w:rsidTr="005C4065">
            <w:trPr>
              <w:trHeight w:val="905"/>
            </w:trPr>
            <w:tc>
              <w:tcPr>
                <w:tcW w:w="1140" w:type="dxa"/>
                <w:tcBorders>
                  <w:top w:val="single" w:sz="4" w:space="0" w:color="auto"/>
                  <w:left w:val="single" w:sz="4" w:space="0" w:color="auto"/>
                  <w:bottom w:val="single" w:sz="4" w:space="0" w:color="auto"/>
                  <w:right w:val="single" w:sz="4" w:space="0" w:color="auto"/>
                </w:tcBorders>
                <w:hideMark/>
              </w:tcPr>
              <w:p w14:paraId="38B2A9F3" w14:textId="77777777" w:rsidR="005C4065" w:rsidRDefault="005C4065">
                <w:pPr>
                  <w:jc w:val="both"/>
                  <w:rPr>
                    <w:rFonts w:cstheme="minorHAnsi"/>
                    <w:color w:val="000000" w:themeColor="text1"/>
                    <w:szCs w:val="22"/>
                  </w:rPr>
                </w:pPr>
                <w:r>
                  <w:rPr>
                    <w:rFonts w:cstheme="minorHAnsi"/>
                    <w:color w:val="000000" w:themeColor="text1"/>
                    <w:szCs w:val="22"/>
                  </w:rPr>
                  <w:t>2</w:t>
                </w:r>
              </w:p>
            </w:tc>
            <w:tc>
              <w:tcPr>
                <w:tcW w:w="3023" w:type="dxa"/>
                <w:tcBorders>
                  <w:top w:val="single" w:sz="4" w:space="0" w:color="auto"/>
                  <w:left w:val="single" w:sz="4" w:space="0" w:color="auto"/>
                  <w:bottom w:val="single" w:sz="4" w:space="0" w:color="auto"/>
                  <w:right w:val="single" w:sz="4" w:space="0" w:color="auto"/>
                </w:tcBorders>
                <w:hideMark/>
              </w:tcPr>
              <w:p w14:paraId="392EAF43" w14:textId="3F724257" w:rsidR="005C4065" w:rsidRDefault="00505B28">
                <w:pPr>
                  <w:rPr>
                    <w:rFonts w:cstheme="minorHAnsi"/>
                    <w:color w:val="000000" w:themeColor="text1"/>
                    <w:szCs w:val="22"/>
                  </w:rPr>
                </w:pPr>
                <w:r>
                  <w:rPr>
                    <w:rFonts w:cstheme="minorHAnsi"/>
                    <w:color w:val="000000" w:themeColor="text1"/>
                    <w:szCs w:val="22"/>
                  </w:rPr>
                  <w:t>Pilot scale</w:t>
                </w:r>
                <w:r w:rsidR="005C4065">
                  <w:rPr>
                    <w:rFonts w:cstheme="minorHAnsi"/>
                    <w:color w:val="000000" w:themeColor="text1"/>
                    <w:szCs w:val="22"/>
                  </w:rPr>
                  <w:t xml:space="preserve"> conversion of food waste to </w:t>
                </w:r>
                <w:proofErr w:type="spellStart"/>
                <w:r w:rsidR="005C4065">
                  <w:rPr>
                    <w:rFonts w:cstheme="minorHAnsi"/>
                    <w:color w:val="000000" w:themeColor="text1"/>
                    <w:szCs w:val="22"/>
                  </w:rPr>
                  <w:t>biocrude</w:t>
                </w:r>
                <w:proofErr w:type="spellEnd"/>
                <w:r w:rsidR="005C4065">
                  <w:rPr>
                    <w:rFonts w:cstheme="minorHAnsi"/>
                    <w:color w:val="000000" w:themeColor="text1"/>
                    <w:szCs w:val="22"/>
                  </w:rPr>
                  <w:t xml:space="preserve"> and analysis</w:t>
                </w:r>
              </w:p>
            </w:tc>
            <w:tc>
              <w:tcPr>
                <w:tcW w:w="3023" w:type="dxa"/>
                <w:tcBorders>
                  <w:top w:val="single" w:sz="4" w:space="0" w:color="auto"/>
                  <w:left w:val="single" w:sz="4" w:space="0" w:color="auto"/>
                  <w:bottom w:val="single" w:sz="4" w:space="0" w:color="auto"/>
                  <w:right w:val="single" w:sz="4" w:space="0" w:color="auto"/>
                </w:tcBorders>
                <w:hideMark/>
              </w:tcPr>
              <w:p w14:paraId="4F066AF7" w14:textId="77777777" w:rsidR="005C4065" w:rsidRDefault="005C4065">
                <w:pPr>
                  <w:rPr>
                    <w:rFonts w:cstheme="minorHAnsi"/>
                    <w:color w:val="000000" w:themeColor="text1"/>
                    <w:szCs w:val="22"/>
                  </w:rPr>
                </w:pPr>
                <w:r>
                  <w:rPr>
                    <w:rFonts w:cstheme="minorHAnsi"/>
                    <w:color w:val="000000" w:themeColor="text1"/>
                    <w:szCs w:val="22"/>
                  </w:rPr>
                  <w:t>Determine oil potential of specific food waste products</w:t>
                </w:r>
              </w:p>
            </w:tc>
            <w:tc>
              <w:tcPr>
                <w:tcW w:w="3643" w:type="dxa"/>
                <w:tcBorders>
                  <w:top w:val="single" w:sz="4" w:space="0" w:color="auto"/>
                  <w:left w:val="single" w:sz="4" w:space="0" w:color="auto"/>
                  <w:bottom w:val="single" w:sz="4" w:space="0" w:color="auto"/>
                  <w:right w:val="single" w:sz="4" w:space="0" w:color="auto"/>
                </w:tcBorders>
                <w:hideMark/>
              </w:tcPr>
              <w:p w14:paraId="44426677" w14:textId="269F1312" w:rsidR="005C4065" w:rsidRDefault="00505B28">
                <w:pPr>
                  <w:rPr>
                    <w:rFonts w:cstheme="minorHAnsi"/>
                    <w:color w:val="000000" w:themeColor="text1"/>
                    <w:szCs w:val="22"/>
                  </w:rPr>
                </w:pPr>
                <w:r>
                  <w:rPr>
                    <w:rFonts w:cstheme="minorHAnsi"/>
                    <w:color w:val="000000" w:themeColor="text1"/>
                    <w:szCs w:val="22"/>
                  </w:rPr>
                  <w:t>3</w:t>
                </w:r>
                <w:r w:rsidR="005C4065">
                  <w:rPr>
                    <w:rFonts w:cstheme="minorHAnsi"/>
                    <w:color w:val="000000" w:themeColor="text1"/>
                    <w:szCs w:val="22"/>
                  </w:rPr>
                  <w:t xml:space="preserve"> month</w:t>
                </w:r>
              </w:p>
            </w:tc>
          </w:tr>
          <w:tr w:rsidR="005C4065" w14:paraId="7E440BB6" w14:textId="77777777" w:rsidTr="005C4065">
            <w:trPr>
              <w:trHeight w:val="905"/>
            </w:trPr>
            <w:tc>
              <w:tcPr>
                <w:tcW w:w="1140" w:type="dxa"/>
                <w:tcBorders>
                  <w:top w:val="single" w:sz="4" w:space="0" w:color="auto"/>
                  <w:left w:val="single" w:sz="4" w:space="0" w:color="auto"/>
                  <w:bottom w:val="single" w:sz="4" w:space="0" w:color="auto"/>
                  <w:right w:val="single" w:sz="4" w:space="0" w:color="auto"/>
                </w:tcBorders>
                <w:hideMark/>
              </w:tcPr>
              <w:p w14:paraId="37BC6E73" w14:textId="77777777" w:rsidR="005C4065" w:rsidRDefault="005C4065">
                <w:pPr>
                  <w:jc w:val="both"/>
                  <w:rPr>
                    <w:rFonts w:cstheme="minorHAnsi"/>
                    <w:color w:val="000000" w:themeColor="text1"/>
                    <w:szCs w:val="22"/>
                  </w:rPr>
                </w:pPr>
                <w:r>
                  <w:rPr>
                    <w:rFonts w:cstheme="minorHAnsi"/>
                    <w:color w:val="000000" w:themeColor="text1"/>
                    <w:szCs w:val="22"/>
                  </w:rPr>
                  <w:t>3</w:t>
                </w:r>
              </w:p>
            </w:tc>
            <w:tc>
              <w:tcPr>
                <w:tcW w:w="3023" w:type="dxa"/>
                <w:tcBorders>
                  <w:top w:val="single" w:sz="4" w:space="0" w:color="auto"/>
                  <w:left w:val="single" w:sz="4" w:space="0" w:color="auto"/>
                  <w:bottom w:val="single" w:sz="4" w:space="0" w:color="auto"/>
                  <w:right w:val="single" w:sz="4" w:space="0" w:color="auto"/>
                </w:tcBorders>
                <w:hideMark/>
              </w:tcPr>
              <w:p w14:paraId="52E5FC1B" w14:textId="77777777" w:rsidR="005C4065" w:rsidRDefault="005C4065">
                <w:pPr>
                  <w:rPr>
                    <w:rFonts w:cstheme="minorHAnsi"/>
                    <w:color w:val="000000" w:themeColor="text1"/>
                    <w:szCs w:val="22"/>
                  </w:rPr>
                </w:pPr>
                <w:r>
                  <w:rPr>
                    <w:rFonts w:cstheme="minorHAnsi"/>
                    <w:color w:val="000000" w:themeColor="text1"/>
                    <w:szCs w:val="22"/>
                  </w:rPr>
                  <w:t>Preparation and design and sustainability demonstration</w:t>
                </w:r>
              </w:p>
            </w:tc>
            <w:tc>
              <w:tcPr>
                <w:tcW w:w="3023" w:type="dxa"/>
                <w:tcBorders>
                  <w:top w:val="single" w:sz="4" w:space="0" w:color="auto"/>
                  <w:left w:val="single" w:sz="4" w:space="0" w:color="auto"/>
                  <w:bottom w:val="single" w:sz="4" w:space="0" w:color="auto"/>
                  <w:right w:val="single" w:sz="4" w:space="0" w:color="auto"/>
                </w:tcBorders>
                <w:hideMark/>
              </w:tcPr>
              <w:p w14:paraId="5C0578D7" w14:textId="77777777" w:rsidR="005C4065" w:rsidRDefault="005C4065">
                <w:pPr>
                  <w:rPr>
                    <w:rFonts w:cstheme="minorHAnsi"/>
                    <w:color w:val="000000" w:themeColor="text1"/>
                    <w:szCs w:val="22"/>
                  </w:rPr>
                </w:pPr>
                <w:r>
                  <w:rPr>
                    <w:rFonts w:cstheme="minorHAnsi"/>
                    <w:color w:val="000000" w:themeColor="text1"/>
                    <w:szCs w:val="22"/>
                  </w:rPr>
                  <w:t xml:space="preserve">Use </w:t>
                </w:r>
                <w:proofErr w:type="spellStart"/>
                <w:r>
                  <w:rPr>
                    <w:rFonts w:cstheme="minorHAnsi"/>
                    <w:color w:val="000000" w:themeColor="text1"/>
                    <w:szCs w:val="22"/>
                  </w:rPr>
                  <w:t>biocrude</w:t>
                </w:r>
                <w:proofErr w:type="spellEnd"/>
                <w:r>
                  <w:rPr>
                    <w:rFonts w:cstheme="minorHAnsi"/>
                    <w:color w:val="000000" w:themeColor="text1"/>
                    <w:szCs w:val="22"/>
                  </w:rPr>
                  <w:t xml:space="preserve"> product to make fuel or asphalt for small demonstration</w:t>
                </w:r>
              </w:p>
            </w:tc>
            <w:tc>
              <w:tcPr>
                <w:tcW w:w="3643" w:type="dxa"/>
                <w:tcBorders>
                  <w:top w:val="single" w:sz="4" w:space="0" w:color="auto"/>
                  <w:left w:val="single" w:sz="4" w:space="0" w:color="auto"/>
                  <w:bottom w:val="single" w:sz="4" w:space="0" w:color="auto"/>
                  <w:right w:val="single" w:sz="4" w:space="0" w:color="auto"/>
                </w:tcBorders>
                <w:hideMark/>
              </w:tcPr>
              <w:p w14:paraId="58F9B28F" w14:textId="1DDA1869" w:rsidR="005C4065" w:rsidRDefault="00505B28">
                <w:pPr>
                  <w:rPr>
                    <w:rFonts w:cstheme="minorHAnsi"/>
                    <w:color w:val="000000" w:themeColor="text1"/>
                    <w:szCs w:val="22"/>
                  </w:rPr>
                </w:pPr>
                <w:r>
                  <w:rPr>
                    <w:rFonts w:cstheme="minorHAnsi"/>
                    <w:color w:val="000000" w:themeColor="text1"/>
                    <w:szCs w:val="22"/>
                  </w:rPr>
                  <w:t>3</w:t>
                </w:r>
                <w:r w:rsidR="005C4065">
                  <w:rPr>
                    <w:rFonts w:cstheme="minorHAnsi"/>
                    <w:color w:val="000000" w:themeColor="text1"/>
                    <w:szCs w:val="22"/>
                  </w:rPr>
                  <w:t xml:space="preserve"> month</w:t>
                </w:r>
              </w:p>
            </w:tc>
          </w:tr>
          <w:tr w:rsidR="005C4065" w14:paraId="235592A5" w14:textId="77777777" w:rsidTr="005C4065">
            <w:trPr>
              <w:trHeight w:val="1216"/>
            </w:trPr>
            <w:tc>
              <w:tcPr>
                <w:tcW w:w="1140" w:type="dxa"/>
                <w:tcBorders>
                  <w:top w:val="single" w:sz="4" w:space="0" w:color="auto"/>
                  <w:left w:val="single" w:sz="4" w:space="0" w:color="auto"/>
                  <w:bottom w:val="single" w:sz="4" w:space="0" w:color="auto"/>
                  <w:right w:val="single" w:sz="4" w:space="0" w:color="auto"/>
                </w:tcBorders>
                <w:hideMark/>
              </w:tcPr>
              <w:p w14:paraId="13823750" w14:textId="77777777" w:rsidR="005C4065" w:rsidRDefault="005C4065">
                <w:pPr>
                  <w:jc w:val="both"/>
                  <w:rPr>
                    <w:rFonts w:cstheme="minorHAnsi"/>
                    <w:color w:val="000000" w:themeColor="text1"/>
                    <w:szCs w:val="22"/>
                  </w:rPr>
                </w:pPr>
                <w:r>
                  <w:rPr>
                    <w:rFonts w:cstheme="minorHAnsi"/>
                    <w:color w:val="000000" w:themeColor="text1"/>
                    <w:szCs w:val="22"/>
                  </w:rPr>
                  <w:t>4</w:t>
                </w:r>
              </w:p>
            </w:tc>
            <w:tc>
              <w:tcPr>
                <w:tcW w:w="3023" w:type="dxa"/>
                <w:tcBorders>
                  <w:top w:val="single" w:sz="4" w:space="0" w:color="auto"/>
                  <w:left w:val="single" w:sz="4" w:space="0" w:color="auto"/>
                  <w:bottom w:val="single" w:sz="4" w:space="0" w:color="auto"/>
                  <w:right w:val="single" w:sz="4" w:space="0" w:color="auto"/>
                </w:tcBorders>
                <w:hideMark/>
              </w:tcPr>
              <w:p w14:paraId="0590A4A6" w14:textId="77777777" w:rsidR="005C4065" w:rsidRDefault="005C4065">
                <w:pPr>
                  <w:rPr>
                    <w:rFonts w:cstheme="minorHAnsi"/>
                    <w:color w:val="000000" w:themeColor="text1"/>
                    <w:szCs w:val="22"/>
                  </w:rPr>
                </w:pPr>
                <w:r>
                  <w:rPr>
                    <w:rFonts w:cstheme="minorHAnsi"/>
                    <w:color w:val="000000" w:themeColor="text1"/>
                    <w:szCs w:val="22"/>
                  </w:rPr>
                  <w:t>Economic analysis for scaled up and continued use of HTL system</w:t>
                </w:r>
              </w:p>
            </w:tc>
            <w:tc>
              <w:tcPr>
                <w:tcW w:w="3023" w:type="dxa"/>
                <w:tcBorders>
                  <w:top w:val="single" w:sz="4" w:space="0" w:color="auto"/>
                  <w:left w:val="single" w:sz="4" w:space="0" w:color="auto"/>
                  <w:bottom w:val="single" w:sz="4" w:space="0" w:color="auto"/>
                  <w:right w:val="single" w:sz="4" w:space="0" w:color="auto"/>
                </w:tcBorders>
                <w:hideMark/>
              </w:tcPr>
              <w:p w14:paraId="19092AB5" w14:textId="77777777" w:rsidR="005C4065" w:rsidRDefault="005C4065">
                <w:pPr>
                  <w:rPr>
                    <w:rFonts w:cstheme="minorHAnsi"/>
                    <w:color w:val="000000" w:themeColor="text1"/>
                    <w:szCs w:val="22"/>
                  </w:rPr>
                </w:pPr>
                <w:r>
                  <w:rPr>
                    <w:rFonts w:cstheme="minorHAnsi"/>
                    <w:color w:val="000000" w:themeColor="text1"/>
                    <w:szCs w:val="22"/>
                  </w:rPr>
                  <w:t>Potentiate larger impacts for campus with scaled up production</w:t>
                </w:r>
              </w:p>
            </w:tc>
            <w:tc>
              <w:tcPr>
                <w:tcW w:w="3643" w:type="dxa"/>
                <w:tcBorders>
                  <w:top w:val="single" w:sz="4" w:space="0" w:color="auto"/>
                  <w:left w:val="single" w:sz="4" w:space="0" w:color="auto"/>
                  <w:bottom w:val="single" w:sz="4" w:space="0" w:color="auto"/>
                  <w:right w:val="single" w:sz="4" w:space="0" w:color="auto"/>
                </w:tcBorders>
                <w:hideMark/>
              </w:tcPr>
              <w:p w14:paraId="0FB8104A" w14:textId="66F88BA1" w:rsidR="005C4065" w:rsidRDefault="00505B28">
                <w:pPr>
                  <w:rPr>
                    <w:rFonts w:cstheme="minorHAnsi"/>
                    <w:color w:val="000000" w:themeColor="text1"/>
                    <w:szCs w:val="22"/>
                  </w:rPr>
                </w:pPr>
                <w:r>
                  <w:rPr>
                    <w:rFonts w:cstheme="minorHAnsi"/>
                    <w:color w:val="000000" w:themeColor="text1"/>
                    <w:szCs w:val="22"/>
                  </w:rPr>
                  <w:t>3</w:t>
                </w:r>
                <w:r w:rsidR="005C4065">
                  <w:rPr>
                    <w:rFonts w:cstheme="minorHAnsi"/>
                    <w:color w:val="000000" w:themeColor="text1"/>
                    <w:szCs w:val="22"/>
                  </w:rPr>
                  <w:t xml:space="preserve"> month</w:t>
                </w:r>
              </w:p>
            </w:tc>
          </w:tr>
          <w:tr w:rsidR="005C4065" w14:paraId="165A80D1" w14:textId="77777777" w:rsidTr="005C4065">
            <w:trPr>
              <w:trHeight w:val="296"/>
            </w:trPr>
            <w:tc>
              <w:tcPr>
                <w:tcW w:w="1140" w:type="dxa"/>
                <w:tcBorders>
                  <w:top w:val="single" w:sz="4" w:space="0" w:color="auto"/>
                  <w:left w:val="single" w:sz="4" w:space="0" w:color="auto"/>
                  <w:bottom w:val="single" w:sz="4" w:space="0" w:color="auto"/>
                  <w:right w:val="single" w:sz="4" w:space="0" w:color="auto"/>
                </w:tcBorders>
                <w:hideMark/>
              </w:tcPr>
              <w:p w14:paraId="24E77A6B" w14:textId="77777777" w:rsidR="005C4065" w:rsidRDefault="005C4065">
                <w:pPr>
                  <w:jc w:val="both"/>
                  <w:rPr>
                    <w:rFonts w:cstheme="minorHAnsi"/>
                    <w:color w:val="000000" w:themeColor="text1"/>
                    <w:szCs w:val="22"/>
                  </w:rPr>
                </w:pPr>
                <w:r>
                  <w:rPr>
                    <w:rFonts w:cstheme="minorHAnsi"/>
                    <w:color w:val="000000" w:themeColor="text1"/>
                    <w:szCs w:val="22"/>
                  </w:rPr>
                  <w:t>Final</w:t>
                </w:r>
              </w:p>
            </w:tc>
            <w:tc>
              <w:tcPr>
                <w:tcW w:w="3023" w:type="dxa"/>
                <w:tcBorders>
                  <w:top w:val="single" w:sz="4" w:space="0" w:color="auto"/>
                  <w:left w:val="single" w:sz="4" w:space="0" w:color="auto"/>
                  <w:bottom w:val="single" w:sz="4" w:space="0" w:color="auto"/>
                  <w:right w:val="single" w:sz="4" w:space="0" w:color="auto"/>
                </w:tcBorders>
                <w:hideMark/>
              </w:tcPr>
              <w:p w14:paraId="5F50105E" w14:textId="77777777" w:rsidR="005C4065" w:rsidRDefault="005C4065">
                <w:pPr>
                  <w:rPr>
                    <w:rFonts w:cstheme="minorHAnsi"/>
                    <w:color w:val="000000" w:themeColor="text1"/>
                    <w:szCs w:val="22"/>
                  </w:rPr>
                </w:pPr>
                <w:r>
                  <w:rPr>
                    <w:rFonts w:cstheme="minorHAnsi"/>
                    <w:color w:val="000000" w:themeColor="text1"/>
                    <w:szCs w:val="22"/>
                  </w:rPr>
                  <w:t>Final report preparation</w:t>
                </w:r>
              </w:p>
            </w:tc>
            <w:tc>
              <w:tcPr>
                <w:tcW w:w="3023" w:type="dxa"/>
                <w:tcBorders>
                  <w:top w:val="single" w:sz="4" w:space="0" w:color="auto"/>
                  <w:left w:val="single" w:sz="4" w:space="0" w:color="auto"/>
                  <w:bottom w:val="single" w:sz="4" w:space="0" w:color="auto"/>
                  <w:right w:val="single" w:sz="4" w:space="0" w:color="auto"/>
                </w:tcBorders>
                <w:hideMark/>
              </w:tcPr>
              <w:p w14:paraId="1D90DA84" w14:textId="77777777" w:rsidR="005C4065" w:rsidRDefault="005C4065">
                <w:pPr>
                  <w:rPr>
                    <w:rFonts w:cstheme="minorHAnsi"/>
                    <w:color w:val="000000" w:themeColor="text1"/>
                    <w:szCs w:val="22"/>
                  </w:rPr>
                </w:pPr>
                <w:r>
                  <w:rPr>
                    <w:rFonts w:cstheme="minorHAnsi"/>
                    <w:color w:val="000000" w:themeColor="text1"/>
                    <w:szCs w:val="22"/>
                  </w:rPr>
                  <w:t>Closing of the project</w:t>
                </w:r>
              </w:p>
            </w:tc>
            <w:tc>
              <w:tcPr>
                <w:tcW w:w="3643" w:type="dxa"/>
                <w:tcBorders>
                  <w:top w:val="single" w:sz="4" w:space="0" w:color="auto"/>
                  <w:left w:val="single" w:sz="4" w:space="0" w:color="auto"/>
                  <w:bottom w:val="single" w:sz="4" w:space="0" w:color="auto"/>
                  <w:right w:val="single" w:sz="4" w:space="0" w:color="auto"/>
                </w:tcBorders>
                <w:hideMark/>
              </w:tcPr>
              <w:p w14:paraId="591BB0CD" w14:textId="04D56727" w:rsidR="005C4065" w:rsidRDefault="00505B28">
                <w:pPr>
                  <w:rPr>
                    <w:rFonts w:cstheme="minorHAnsi"/>
                    <w:color w:val="000000" w:themeColor="text1"/>
                    <w:szCs w:val="22"/>
                  </w:rPr>
                </w:pPr>
                <w:r>
                  <w:rPr>
                    <w:rFonts w:cstheme="minorHAnsi"/>
                    <w:color w:val="000000" w:themeColor="text1"/>
                    <w:szCs w:val="22"/>
                  </w:rPr>
                  <w:t>3</w:t>
                </w:r>
                <w:r w:rsidR="005C4065">
                  <w:rPr>
                    <w:rFonts w:cstheme="minorHAnsi"/>
                    <w:color w:val="000000" w:themeColor="text1"/>
                    <w:szCs w:val="22"/>
                  </w:rPr>
                  <w:t>month</w:t>
                </w:r>
              </w:p>
            </w:tc>
          </w:tr>
        </w:tbl>
        <w:p w14:paraId="735DF877" w14:textId="17CB7A1C" w:rsidR="005328A2" w:rsidRPr="005328A2" w:rsidRDefault="00B60219" w:rsidP="005328A2"/>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sdt>
          <w:sdtPr>
            <w:id w:val="-1974902002"/>
          </w:sdtPr>
          <w:sdtEndPr/>
          <w:sdtContent>
            <w:p w14:paraId="36329928" w14:textId="78F446CE" w:rsidR="00133CD2" w:rsidRDefault="00133CD2" w:rsidP="00133CD2">
              <w:pPr>
                <w:jc w:val="both"/>
              </w:pPr>
              <w:r>
                <w:t xml:space="preserve">This previously funded project (Dec 2017) is being </w:t>
              </w:r>
              <w:proofErr w:type="spellStart"/>
              <w:r>
                <w:t>reproposed</w:t>
              </w:r>
              <w:proofErr w:type="spellEnd"/>
              <w:r>
                <w:t xml:space="preserve"> for eligibility in the Phase 2 portion of SSC funding in April 2018. We are not requesting more funds </w:t>
              </w:r>
              <w:r w:rsidR="00505B28">
                <w:t xml:space="preserve">for phase 1 </w:t>
              </w:r>
              <w:r>
                <w:t>at this time, as our current scope has not changed but been furthered with promise for larger reactions by summer time. We have elaborated on our progress and continue to advance our original motivations for conversion of food waste to renewable oil and asphalt binder by using Hydrothermal Liquefaction (HTL).</w:t>
              </w:r>
            </w:p>
          </w:sdtContent>
        </w:sdt>
        <w:p w14:paraId="46FDFE70" w14:textId="5E25C330" w:rsidR="005328A2" w:rsidRPr="005328A2" w:rsidRDefault="00B60219" w:rsidP="005328A2"/>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3EF5" w14:textId="77777777" w:rsidR="00B60219" w:rsidRDefault="00B60219" w:rsidP="00DC7C80">
      <w:r>
        <w:separator/>
      </w:r>
    </w:p>
  </w:endnote>
  <w:endnote w:type="continuationSeparator" w:id="0">
    <w:p w14:paraId="15373DD5" w14:textId="77777777" w:rsidR="00B60219" w:rsidRDefault="00B6021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128DC" w14:textId="77777777" w:rsidR="00B60219" w:rsidRDefault="00B60219" w:rsidP="00DC7C80">
      <w:r>
        <w:separator/>
      </w:r>
    </w:p>
  </w:footnote>
  <w:footnote w:type="continuationSeparator" w:id="0">
    <w:p w14:paraId="20225655" w14:textId="77777777" w:rsidR="00B60219" w:rsidRDefault="00B6021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E789" w14:textId="77777777" w:rsidR="005328A2" w:rsidRDefault="005328A2" w:rsidP="005328A2">
    <w:pPr>
      <w:pStyle w:val="Header"/>
      <w:jc w:val="center"/>
    </w:pPr>
    <w:r>
      <w:rPr>
        <w:noProof/>
        <w:lang w:eastAsia="zh-CN"/>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wMjE3MjAwMDQ2NbJU0lEKTi0uzszPAykwrAUAg+XZHCwAAAA="/>
  </w:docVars>
  <w:rsids>
    <w:rsidRoot w:val="0066560C"/>
    <w:rsid w:val="001022CD"/>
    <w:rsid w:val="00133CD2"/>
    <w:rsid w:val="00155E19"/>
    <w:rsid w:val="00182ECD"/>
    <w:rsid w:val="002F55FD"/>
    <w:rsid w:val="00393D18"/>
    <w:rsid w:val="003C3060"/>
    <w:rsid w:val="00454389"/>
    <w:rsid w:val="004B1A52"/>
    <w:rsid w:val="004C73EE"/>
    <w:rsid w:val="004D3EC0"/>
    <w:rsid w:val="00505B28"/>
    <w:rsid w:val="005328A2"/>
    <w:rsid w:val="005C4065"/>
    <w:rsid w:val="00660AA8"/>
    <w:rsid w:val="0066560C"/>
    <w:rsid w:val="006B7FAE"/>
    <w:rsid w:val="006D1C9A"/>
    <w:rsid w:val="00712C0B"/>
    <w:rsid w:val="007D3BEB"/>
    <w:rsid w:val="00834615"/>
    <w:rsid w:val="008906AC"/>
    <w:rsid w:val="008B4416"/>
    <w:rsid w:val="008F1DCB"/>
    <w:rsid w:val="00A61C7F"/>
    <w:rsid w:val="00B56AD6"/>
    <w:rsid w:val="00B60219"/>
    <w:rsid w:val="00BB473B"/>
    <w:rsid w:val="00C37FB0"/>
    <w:rsid w:val="00DC4030"/>
    <w:rsid w:val="00DC7C80"/>
    <w:rsid w:val="00E45421"/>
    <w:rsid w:val="00FC1CCD"/>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3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6310">
      <w:bodyDiv w:val="1"/>
      <w:marLeft w:val="0"/>
      <w:marRight w:val="0"/>
      <w:marTop w:val="0"/>
      <w:marBottom w:val="0"/>
      <w:divBdr>
        <w:top w:val="none" w:sz="0" w:space="0" w:color="auto"/>
        <w:left w:val="none" w:sz="0" w:space="0" w:color="auto"/>
        <w:bottom w:val="none" w:sz="0" w:space="0" w:color="auto"/>
        <w:right w:val="none" w:sz="0" w:space="0" w:color="auto"/>
      </w:divBdr>
    </w:div>
    <w:div w:id="1169901953">
      <w:bodyDiv w:val="1"/>
      <w:marLeft w:val="0"/>
      <w:marRight w:val="0"/>
      <w:marTop w:val="0"/>
      <w:marBottom w:val="0"/>
      <w:divBdr>
        <w:top w:val="none" w:sz="0" w:space="0" w:color="auto"/>
        <w:left w:val="none" w:sz="0" w:space="0" w:color="auto"/>
        <w:bottom w:val="none" w:sz="0" w:space="0" w:color="auto"/>
        <w:right w:val="none" w:sz="0" w:space="0" w:color="auto"/>
      </w:divBdr>
    </w:div>
    <w:div w:id="1199398179">
      <w:bodyDiv w:val="1"/>
      <w:marLeft w:val="0"/>
      <w:marRight w:val="0"/>
      <w:marTop w:val="0"/>
      <w:marBottom w:val="0"/>
      <w:divBdr>
        <w:top w:val="none" w:sz="0" w:space="0" w:color="auto"/>
        <w:left w:val="none" w:sz="0" w:space="0" w:color="auto"/>
        <w:bottom w:val="none" w:sz="0" w:space="0" w:color="auto"/>
        <w:right w:val="none" w:sz="0" w:space="0" w:color="auto"/>
      </w:divBdr>
    </w:div>
    <w:div w:id="17436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A32CC1"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A32CC1"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4B0ED9"/>
    <w:rsid w:val="005B6D7A"/>
    <w:rsid w:val="00A12CE0"/>
    <w:rsid w:val="00A32CC1"/>
    <w:rsid w:val="00B5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Aierzhati, Aersi</cp:lastModifiedBy>
  <cp:revision>2</cp:revision>
  <dcterms:created xsi:type="dcterms:W3CDTF">2018-02-04T19:54:00Z</dcterms:created>
  <dcterms:modified xsi:type="dcterms:W3CDTF">2018-02-05T23:46:00Z</dcterms:modified>
</cp:coreProperties>
</file>