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C14FA" w14:textId="3A7C694F" w:rsidR="008D667C" w:rsidRPr="0045520E" w:rsidRDefault="00135FF6" w:rsidP="00135FF6">
      <w:pPr>
        <w:pStyle w:val="Heading1"/>
      </w:pPr>
      <w:bookmarkStart w:id="0" w:name="_Toc516492945"/>
      <w:r>
        <w:t xml:space="preserve">Integrated Pest Management </w:t>
      </w:r>
      <w:r w:rsidR="009C5A2C">
        <w:t>Program</w:t>
      </w:r>
      <w:bookmarkEnd w:id="0"/>
    </w:p>
    <w:p w14:paraId="714D95DB" w14:textId="60A137BA" w:rsidR="008D667C" w:rsidRDefault="00135FF6" w:rsidP="00135FF6">
      <w:pPr>
        <w:pStyle w:val="BodyText"/>
        <w:rPr>
          <w:sz w:val="28"/>
          <w:szCs w:val="28"/>
        </w:rPr>
      </w:pPr>
      <w:r>
        <w:rPr>
          <w:i/>
          <w:sz w:val="28"/>
          <w:szCs w:val="28"/>
        </w:rPr>
        <w:t xml:space="preserve">An IPM </w:t>
      </w:r>
      <w:r w:rsidR="009C5A2C">
        <w:rPr>
          <w:i/>
          <w:sz w:val="28"/>
          <w:szCs w:val="28"/>
        </w:rPr>
        <w:t>Program</w:t>
      </w:r>
      <w:r w:rsidR="00D820E6">
        <w:rPr>
          <w:i/>
          <w:sz w:val="28"/>
          <w:szCs w:val="28"/>
        </w:rPr>
        <w:t xml:space="preserve"> </w:t>
      </w:r>
      <w:r w:rsidR="008D667C">
        <w:rPr>
          <w:i/>
          <w:sz w:val="28"/>
          <w:szCs w:val="28"/>
        </w:rPr>
        <w:t>for</w:t>
      </w:r>
      <w:r w:rsidR="008D667C" w:rsidRPr="00D05662">
        <w:rPr>
          <w:i/>
          <w:sz w:val="28"/>
          <w:szCs w:val="28"/>
        </w:rPr>
        <w:t xml:space="preserve"> the University of Illinois at Urbana-Champaign</w:t>
      </w:r>
      <w:r w:rsidR="008D667C" w:rsidRPr="00D05662">
        <w:rPr>
          <w:sz w:val="28"/>
          <w:szCs w:val="28"/>
        </w:rPr>
        <w:t xml:space="preserve"> </w:t>
      </w:r>
    </w:p>
    <w:p w14:paraId="2DFCA8F8" w14:textId="5FDC459C" w:rsidR="008D667C" w:rsidRPr="00B27408" w:rsidRDefault="00135FF6" w:rsidP="00135FF6">
      <w:pPr>
        <w:pStyle w:val="BodyText"/>
        <w:rPr>
          <w:b/>
          <w:color w:val="auto"/>
          <w:sz w:val="28"/>
          <w:szCs w:val="28"/>
        </w:rPr>
      </w:pPr>
      <w:r>
        <w:rPr>
          <w:b/>
          <w:color w:val="auto"/>
          <w:sz w:val="28"/>
          <w:szCs w:val="28"/>
        </w:rPr>
        <w:t>Jun</w:t>
      </w:r>
      <w:r w:rsidR="009C5A2C">
        <w:rPr>
          <w:b/>
          <w:color w:val="auto"/>
          <w:sz w:val="28"/>
          <w:szCs w:val="28"/>
        </w:rPr>
        <w:t>e</w:t>
      </w:r>
      <w:r w:rsidR="00981EF9">
        <w:rPr>
          <w:b/>
          <w:color w:val="auto"/>
          <w:sz w:val="28"/>
          <w:szCs w:val="28"/>
        </w:rPr>
        <w:t xml:space="preserve"> 15</w:t>
      </w:r>
      <w:r>
        <w:rPr>
          <w:b/>
          <w:color w:val="auto"/>
          <w:sz w:val="28"/>
          <w:szCs w:val="28"/>
        </w:rPr>
        <w:t>, 2018</w:t>
      </w:r>
    </w:p>
    <w:bookmarkStart w:id="1" w:name="_Toc403982085" w:displacedByCustomXml="next"/>
    <w:sdt>
      <w:sdtPr>
        <w:rPr>
          <w:b/>
          <w:bCs/>
        </w:rPr>
        <w:id w:val="-1222981348"/>
        <w:docPartObj>
          <w:docPartGallery w:val="Table of Contents"/>
          <w:docPartUnique/>
        </w:docPartObj>
      </w:sdtPr>
      <w:sdtEndPr>
        <w:rPr>
          <w:b w:val="0"/>
          <w:bCs w:val="0"/>
          <w:noProof/>
        </w:rPr>
      </w:sdtEndPr>
      <w:sdtContent>
        <w:p w14:paraId="50EAEDE3" w14:textId="77777777" w:rsidR="00FB6950" w:rsidRDefault="00FB6950" w:rsidP="00135FF6">
          <w:pPr>
            <w:pStyle w:val="BodyText"/>
          </w:pPr>
          <w:r>
            <w:t>Contents</w:t>
          </w:r>
          <w:bookmarkEnd w:id="1"/>
        </w:p>
        <w:p w14:paraId="3B65108F" w14:textId="77777777" w:rsidR="002B1197" w:rsidRDefault="00FB6950">
          <w:pPr>
            <w:pStyle w:val="TOC1"/>
            <w:tabs>
              <w:tab w:val="right" w:leader="dot" w:pos="1079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16492945" w:history="1">
            <w:r w:rsidR="002B1197" w:rsidRPr="00EA0A49">
              <w:rPr>
                <w:rStyle w:val="Hyperlink"/>
                <w:noProof/>
              </w:rPr>
              <w:t>Integrated Pest Management Program</w:t>
            </w:r>
            <w:r w:rsidR="002B1197">
              <w:rPr>
                <w:noProof/>
                <w:webHidden/>
              </w:rPr>
              <w:tab/>
            </w:r>
            <w:r w:rsidR="002B1197">
              <w:rPr>
                <w:noProof/>
                <w:webHidden/>
              </w:rPr>
              <w:fldChar w:fldCharType="begin"/>
            </w:r>
            <w:r w:rsidR="002B1197">
              <w:rPr>
                <w:noProof/>
                <w:webHidden/>
              </w:rPr>
              <w:instrText xml:space="preserve"> PAGEREF _Toc516492945 \h </w:instrText>
            </w:r>
            <w:r w:rsidR="002B1197">
              <w:rPr>
                <w:noProof/>
                <w:webHidden/>
              </w:rPr>
            </w:r>
            <w:r w:rsidR="002B1197">
              <w:rPr>
                <w:noProof/>
                <w:webHidden/>
              </w:rPr>
              <w:fldChar w:fldCharType="separate"/>
            </w:r>
            <w:r w:rsidR="002B1197">
              <w:rPr>
                <w:noProof/>
                <w:webHidden/>
              </w:rPr>
              <w:t>1</w:t>
            </w:r>
            <w:r w:rsidR="002B1197">
              <w:rPr>
                <w:noProof/>
                <w:webHidden/>
              </w:rPr>
              <w:fldChar w:fldCharType="end"/>
            </w:r>
          </w:hyperlink>
        </w:p>
        <w:p w14:paraId="2F3901E9" w14:textId="77777777" w:rsidR="002B1197" w:rsidRDefault="00331E91">
          <w:pPr>
            <w:pStyle w:val="TOC2"/>
            <w:tabs>
              <w:tab w:val="right" w:leader="dot" w:pos="10790"/>
            </w:tabs>
            <w:rPr>
              <w:rFonts w:asciiTheme="minorHAnsi" w:eastAsiaTheme="minorEastAsia" w:hAnsiTheme="minorHAnsi" w:cstheme="minorBidi"/>
              <w:noProof/>
              <w:color w:val="auto"/>
              <w:sz w:val="22"/>
            </w:rPr>
          </w:pPr>
          <w:hyperlink w:anchor="_Toc516492946" w:history="1">
            <w:r w:rsidR="002B1197" w:rsidRPr="00EA0A49">
              <w:rPr>
                <w:rStyle w:val="Hyperlink"/>
                <w:noProof/>
              </w:rPr>
              <w:t>Introduction</w:t>
            </w:r>
            <w:r w:rsidR="002B1197">
              <w:rPr>
                <w:noProof/>
                <w:webHidden/>
              </w:rPr>
              <w:tab/>
            </w:r>
            <w:r w:rsidR="002B1197">
              <w:rPr>
                <w:noProof/>
                <w:webHidden/>
              </w:rPr>
              <w:fldChar w:fldCharType="begin"/>
            </w:r>
            <w:r w:rsidR="002B1197">
              <w:rPr>
                <w:noProof/>
                <w:webHidden/>
              </w:rPr>
              <w:instrText xml:space="preserve"> PAGEREF _Toc516492946 \h </w:instrText>
            </w:r>
            <w:r w:rsidR="002B1197">
              <w:rPr>
                <w:noProof/>
                <w:webHidden/>
              </w:rPr>
            </w:r>
            <w:r w:rsidR="002B1197">
              <w:rPr>
                <w:noProof/>
                <w:webHidden/>
              </w:rPr>
              <w:fldChar w:fldCharType="separate"/>
            </w:r>
            <w:r w:rsidR="002B1197">
              <w:rPr>
                <w:noProof/>
                <w:webHidden/>
              </w:rPr>
              <w:t>2</w:t>
            </w:r>
            <w:r w:rsidR="002B1197">
              <w:rPr>
                <w:noProof/>
                <w:webHidden/>
              </w:rPr>
              <w:fldChar w:fldCharType="end"/>
            </w:r>
          </w:hyperlink>
        </w:p>
        <w:p w14:paraId="390B17D2" w14:textId="77777777" w:rsidR="002B1197" w:rsidRDefault="00331E91">
          <w:pPr>
            <w:pStyle w:val="TOC2"/>
            <w:tabs>
              <w:tab w:val="right" w:leader="dot" w:pos="10790"/>
            </w:tabs>
            <w:rPr>
              <w:rFonts w:asciiTheme="minorHAnsi" w:eastAsiaTheme="minorEastAsia" w:hAnsiTheme="minorHAnsi" w:cstheme="minorBidi"/>
              <w:noProof/>
              <w:color w:val="auto"/>
              <w:sz w:val="22"/>
            </w:rPr>
          </w:pPr>
          <w:hyperlink w:anchor="_Toc516492947" w:history="1">
            <w:r w:rsidR="002B1197" w:rsidRPr="00EA0A49">
              <w:rPr>
                <w:rStyle w:val="Hyperlink"/>
                <w:noProof/>
              </w:rPr>
              <w:t>Integrated Pest Management Program</w:t>
            </w:r>
            <w:r w:rsidR="002B1197">
              <w:rPr>
                <w:noProof/>
                <w:webHidden/>
              </w:rPr>
              <w:tab/>
            </w:r>
            <w:r w:rsidR="002B1197">
              <w:rPr>
                <w:noProof/>
                <w:webHidden/>
              </w:rPr>
              <w:fldChar w:fldCharType="begin"/>
            </w:r>
            <w:r w:rsidR="002B1197">
              <w:rPr>
                <w:noProof/>
                <w:webHidden/>
              </w:rPr>
              <w:instrText xml:space="preserve"> PAGEREF _Toc516492947 \h </w:instrText>
            </w:r>
            <w:r w:rsidR="002B1197">
              <w:rPr>
                <w:noProof/>
                <w:webHidden/>
              </w:rPr>
            </w:r>
            <w:r w:rsidR="002B1197">
              <w:rPr>
                <w:noProof/>
                <w:webHidden/>
              </w:rPr>
              <w:fldChar w:fldCharType="separate"/>
            </w:r>
            <w:r w:rsidR="002B1197">
              <w:rPr>
                <w:noProof/>
                <w:webHidden/>
              </w:rPr>
              <w:t>2</w:t>
            </w:r>
            <w:r w:rsidR="002B1197">
              <w:rPr>
                <w:noProof/>
                <w:webHidden/>
              </w:rPr>
              <w:fldChar w:fldCharType="end"/>
            </w:r>
          </w:hyperlink>
        </w:p>
        <w:p w14:paraId="799D9466" w14:textId="77777777" w:rsidR="002B1197" w:rsidRDefault="00331E91">
          <w:pPr>
            <w:pStyle w:val="TOC2"/>
            <w:tabs>
              <w:tab w:val="right" w:leader="dot" w:pos="10790"/>
            </w:tabs>
            <w:rPr>
              <w:rFonts w:asciiTheme="minorHAnsi" w:eastAsiaTheme="minorEastAsia" w:hAnsiTheme="minorHAnsi" w:cstheme="minorBidi"/>
              <w:noProof/>
              <w:color w:val="auto"/>
              <w:sz w:val="22"/>
            </w:rPr>
          </w:pPr>
          <w:hyperlink w:anchor="_Toc516492948" w:history="1">
            <w:r w:rsidR="002B1197" w:rsidRPr="00EA0A49">
              <w:rPr>
                <w:rStyle w:val="Hyperlink"/>
                <w:noProof/>
              </w:rPr>
              <w:t>Acceptable Pest Levels</w:t>
            </w:r>
            <w:r w:rsidR="002B1197">
              <w:rPr>
                <w:noProof/>
                <w:webHidden/>
              </w:rPr>
              <w:tab/>
            </w:r>
            <w:r w:rsidR="002B1197">
              <w:rPr>
                <w:noProof/>
                <w:webHidden/>
              </w:rPr>
              <w:fldChar w:fldCharType="begin"/>
            </w:r>
            <w:r w:rsidR="002B1197">
              <w:rPr>
                <w:noProof/>
                <w:webHidden/>
              </w:rPr>
              <w:instrText xml:space="preserve"> PAGEREF _Toc516492948 \h </w:instrText>
            </w:r>
            <w:r w:rsidR="002B1197">
              <w:rPr>
                <w:noProof/>
                <w:webHidden/>
              </w:rPr>
            </w:r>
            <w:r w:rsidR="002B1197">
              <w:rPr>
                <w:noProof/>
                <w:webHidden/>
              </w:rPr>
              <w:fldChar w:fldCharType="separate"/>
            </w:r>
            <w:r w:rsidR="002B1197">
              <w:rPr>
                <w:noProof/>
                <w:webHidden/>
              </w:rPr>
              <w:t>2</w:t>
            </w:r>
            <w:r w:rsidR="002B1197">
              <w:rPr>
                <w:noProof/>
                <w:webHidden/>
              </w:rPr>
              <w:fldChar w:fldCharType="end"/>
            </w:r>
          </w:hyperlink>
        </w:p>
        <w:p w14:paraId="2D530757" w14:textId="77777777" w:rsidR="002B1197" w:rsidRDefault="00331E91">
          <w:pPr>
            <w:pStyle w:val="TOC2"/>
            <w:tabs>
              <w:tab w:val="right" w:leader="dot" w:pos="10790"/>
            </w:tabs>
            <w:rPr>
              <w:rFonts w:asciiTheme="minorHAnsi" w:eastAsiaTheme="minorEastAsia" w:hAnsiTheme="minorHAnsi" w:cstheme="minorBidi"/>
              <w:noProof/>
              <w:color w:val="auto"/>
              <w:sz w:val="22"/>
            </w:rPr>
          </w:pPr>
          <w:hyperlink w:anchor="_Toc516492949" w:history="1">
            <w:r w:rsidR="002B1197" w:rsidRPr="00EA0A49">
              <w:rPr>
                <w:rStyle w:val="Hyperlink"/>
                <w:noProof/>
              </w:rPr>
              <w:t>Preventive Cultural Practices</w:t>
            </w:r>
            <w:r w:rsidR="002B1197">
              <w:rPr>
                <w:noProof/>
                <w:webHidden/>
              </w:rPr>
              <w:tab/>
            </w:r>
            <w:r w:rsidR="002B1197">
              <w:rPr>
                <w:noProof/>
                <w:webHidden/>
              </w:rPr>
              <w:fldChar w:fldCharType="begin"/>
            </w:r>
            <w:r w:rsidR="002B1197">
              <w:rPr>
                <w:noProof/>
                <w:webHidden/>
              </w:rPr>
              <w:instrText xml:space="preserve"> PAGEREF _Toc516492949 \h </w:instrText>
            </w:r>
            <w:r w:rsidR="002B1197">
              <w:rPr>
                <w:noProof/>
                <w:webHidden/>
              </w:rPr>
            </w:r>
            <w:r w:rsidR="002B1197">
              <w:rPr>
                <w:noProof/>
                <w:webHidden/>
              </w:rPr>
              <w:fldChar w:fldCharType="separate"/>
            </w:r>
            <w:r w:rsidR="002B1197">
              <w:rPr>
                <w:noProof/>
                <w:webHidden/>
              </w:rPr>
              <w:t>3</w:t>
            </w:r>
            <w:r w:rsidR="002B1197">
              <w:rPr>
                <w:noProof/>
                <w:webHidden/>
              </w:rPr>
              <w:fldChar w:fldCharType="end"/>
            </w:r>
          </w:hyperlink>
        </w:p>
        <w:p w14:paraId="654D58DD" w14:textId="77777777" w:rsidR="002B1197" w:rsidRDefault="00331E91">
          <w:pPr>
            <w:pStyle w:val="TOC2"/>
            <w:tabs>
              <w:tab w:val="right" w:leader="dot" w:pos="10790"/>
            </w:tabs>
            <w:rPr>
              <w:rFonts w:asciiTheme="minorHAnsi" w:eastAsiaTheme="minorEastAsia" w:hAnsiTheme="minorHAnsi" w:cstheme="minorBidi"/>
              <w:noProof/>
              <w:color w:val="auto"/>
              <w:sz w:val="22"/>
            </w:rPr>
          </w:pPr>
          <w:hyperlink w:anchor="_Toc516492950" w:history="1">
            <w:r w:rsidR="002B1197" w:rsidRPr="00EA0A49">
              <w:rPr>
                <w:rStyle w:val="Hyperlink"/>
                <w:noProof/>
              </w:rPr>
              <w:t>Monitoring</w:t>
            </w:r>
            <w:r w:rsidR="002B1197">
              <w:rPr>
                <w:noProof/>
                <w:webHidden/>
              </w:rPr>
              <w:tab/>
            </w:r>
            <w:r w:rsidR="002B1197">
              <w:rPr>
                <w:noProof/>
                <w:webHidden/>
              </w:rPr>
              <w:fldChar w:fldCharType="begin"/>
            </w:r>
            <w:r w:rsidR="002B1197">
              <w:rPr>
                <w:noProof/>
                <w:webHidden/>
              </w:rPr>
              <w:instrText xml:space="preserve"> PAGEREF _Toc516492950 \h </w:instrText>
            </w:r>
            <w:r w:rsidR="002B1197">
              <w:rPr>
                <w:noProof/>
                <w:webHidden/>
              </w:rPr>
            </w:r>
            <w:r w:rsidR="002B1197">
              <w:rPr>
                <w:noProof/>
                <w:webHidden/>
              </w:rPr>
              <w:fldChar w:fldCharType="separate"/>
            </w:r>
            <w:r w:rsidR="002B1197">
              <w:rPr>
                <w:noProof/>
                <w:webHidden/>
              </w:rPr>
              <w:t>3</w:t>
            </w:r>
            <w:r w:rsidR="002B1197">
              <w:rPr>
                <w:noProof/>
                <w:webHidden/>
              </w:rPr>
              <w:fldChar w:fldCharType="end"/>
            </w:r>
          </w:hyperlink>
        </w:p>
        <w:p w14:paraId="63570254" w14:textId="77777777" w:rsidR="002B1197" w:rsidRDefault="00331E91">
          <w:pPr>
            <w:pStyle w:val="TOC2"/>
            <w:tabs>
              <w:tab w:val="right" w:leader="dot" w:pos="10790"/>
            </w:tabs>
            <w:rPr>
              <w:rFonts w:asciiTheme="minorHAnsi" w:eastAsiaTheme="minorEastAsia" w:hAnsiTheme="minorHAnsi" w:cstheme="minorBidi"/>
              <w:noProof/>
              <w:color w:val="auto"/>
              <w:sz w:val="22"/>
            </w:rPr>
          </w:pPr>
          <w:hyperlink w:anchor="_Toc516492951" w:history="1">
            <w:r w:rsidR="002B1197" w:rsidRPr="00EA0A49">
              <w:rPr>
                <w:rStyle w:val="Hyperlink"/>
                <w:noProof/>
              </w:rPr>
              <w:t>Mechanical Controls</w:t>
            </w:r>
            <w:r w:rsidR="002B1197">
              <w:rPr>
                <w:noProof/>
                <w:webHidden/>
              </w:rPr>
              <w:tab/>
            </w:r>
            <w:r w:rsidR="002B1197">
              <w:rPr>
                <w:noProof/>
                <w:webHidden/>
              </w:rPr>
              <w:fldChar w:fldCharType="begin"/>
            </w:r>
            <w:r w:rsidR="002B1197">
              <w:rPr>
                <w:noProof/>
                <w:webHidden/>
              </w:rPr>
              <w:instrText xml:space="preserve"> PAGEREF _Toc516492951 \h </w:instrText>
            </w:r>
            <w:r w:rsidR="002B1197">
              <w:rPr>
                <w:noProof/>
                <w:webHidden/>
              </w:rPr>
            </w:r>
            <w:r w:rsidR="002B1197">
              <w:rPr>
                <w:noProof/>
                <w:webHidden/>
              </w:rPr>
              <w:fldChar w:fldCharType="separate"/>
            </w:r>
            <w:r w:rsidR="002B1197">
              <w:rPr>
                <w:noProof/>
                <w:webHidden/>
              </w:rPr>
              <w:t>3</w:t>
            </w:r>
            <w:r w:rsidR="002B1197">
              <w:rPr>
                <w:noProof/>
                <w:webHidden/>
              </w:rPr>
              <w:fldChar w:fldCharType="end"/>
            </w:r>
          </w:hyperlink>
        </w:p>
        <w:p w14:paraId="1C014DE0" w14:textId="77777777" w:rsidR="002B1197" w:rsidRDefault="00331E91">
          <w:pPr>
            <w:pStyle w:val="TOC2"/>
            <w:tabs>
              <w:tab w:val="right" w:leader="dot" w:pos="10790"/>
            </w:tabs>
            <w:rPr>
              <w:rFonts w:asciiTheme="minorHAnsi" w:eastAsiaTheme="minorEastAsia" w:hAnsiTheme="minorHAnsi" w:cstheme="minorBidi"/>
              <w:noProof/>
              <w:color w:val="auto"/>
              <w:sz w:val="22"/>
            </w:rPr>
          </w:pPr>
          <w:hyperlink w:anchor="_Toc516492952" w:history="1">
            <w:r w:rsidR="002B1197" w:rsidRPr="00EA0A49">
              <w:rPr>
                <w:rStyle w:val="Hyperlink"/>
                <w:noProof/>
              </w:rPr>
              <w:t>Biological Controls</w:t>
            </w:r>
            <w:r w:rsidR="002B1197">
              <w:rPr>
                <w:noProof/>
                <w:webHidden/>
              </w:rPr>
              <w:tab/>
            </w:r>
            <w:r w:rsidR="002B1197">
              <w:rPr>
                <w:noProof/>
                <w:webHidden/>
              </w:rPr>
              <w:fldChar w:fldCharType="begin"/>
            </w:r>
            <w:r w:rsidR="002B1197">
              <w:rPr>
                <w:noProof/>
                <w:webHidden/>
              </w:rPr>
              <w:instrText xml:space="preserve"> PAGEREF _Toc516492952 \h </w:instrText>
            </w:r>
            <w:r w:rsidR="002B1197">
              <w:rPr>
                <w:noProof/>
                <w:webHidden/>
              </w:rPr>
            </w:r>
            <w:r w:rsidR="002B1197">
              <w:rPr>
                <w:noProof/>
                <w:webHidden/>
              </w:rPr>
              <w:fldChar w:fldCharType="separate"/>
            </w:r>
            <w:r w:rsidR="002B1197">
              <w:rPr>
                <w:noProof/>
                <w:webHidden/>
              </w:rPr>
              <w:t>4</w:t>
            </w:r>
            <w:r w:rsidR="002B1197">
              <w:rPr>
                <w:noProof/>
                <w:webHidden/>
              </w:rPr>
              <w:fldChar w:fldCharType="end"/>
            </w:r>
          </w:hyperlink>
        </w:p>
        <w:p w14:paraId="7915396D" w14:textId="77777777" w:rsidR="002B1197" w:rsidRDefault="00331E91">
          <w:pPr>
            <w:pStyle w:val="TOC2"/>
            <w:tabs>
              <w:tab w:val="right" w:leader="dot" w:pos="10790"/>
            </w:tabs>
            <w:rPr>
              <w:rFonts w:asciiTheme="minorHAnsi" w:eastAsiaTheme="minorEastAsia" w:hAnsiTheme="minorHAnsi" w:cstheme="minorBidi"/>
              <w:noProof/>
              <w:color w:val="auto"/>
              <w:sz w:val="22"/>
            </w:rPr>
          </w:pPr>
          <w:hyperlink w:anchor="_Toc516492953" w:history="1">
            <w:r w:rsidR="002B1197" w:rsidRPr="00EA0A49">
              <w:rPr>
                <w:rStyle w:val="Hyperlink"/>
                <w:noProof/>
              </w:rPr>
              <w:t>Pesticide Restrictions</w:t>
            </w:r>
            <w:r w:rsidR="002B1197">
              <w:rPr>
                <w:noProof/>
                <w:webHidden/>
              </w:rPr>
              <w:tab/>
            </w:r>
            <w:r w:rsidR="002B1197">
              <w:rPr>
                <w:noProof/>
                <w:webHidden/>
              </w:rPr>
              <w:fldChar w:fldCharType="begin"/>
            </w:r>
            <w:r w:rsidR="002B1197">
              <w:rPr>
                <w:noProof/>
                <w:webHidden/>
              </w:rPr>
              <w:instrText xml:space="preserve"> PAGEREF _Toc516492953 \h </w:instrText>
            </w:r>
            <w:r w:rsidR="002B1197">
              <w:rPr>
                <w:noProof/>
                <w:webHidden/>
              </w:rPr>
            </w:r>
            <w:r w:rsidR="002B1197">
              <w:rPr>
                <w:noProof/>
                <w:webHidden/>
              </w:rPr>
              <w:fldChar w:fldCharType="separate"/>
            </w:r>
            <w:r w:rsidR="002B1197">
              <w:rPr>
                <w:noProof/>
                <w:webHidden/>
              </w:rPr>
              <w:t>4</w:t>
            </w:r>
            <w:r w:rsidR="002B1197">
              <w:rPr>
                <w:noProof/>
                <w:webHidden/>
              </w:rPr>
              <w:fldChar w:fldCharType="end"/>
            </w:r>
          </w:hyperlink>
        </w:p>
        <w:p w14:paraId="2E4BFDFC" w14:textId="77777777" w:rsidR="00FB6950" w:rsidRDefault="00FB6950" w:rsidP="00135FF6">
          <w:pPr>
            <w:pStyle w:val="BodyText"/>
          </w:pPr>
          <w:r>
            <w:rPr>
              <w:b/>
              <w:bCs/>
              <w:noProof/>
            </w:rPr>
            <w:fldChar w:fldCharType="end"/>
          </w:r>
        </w:p>
      </w:sdtContent>
    </w:sdt>
    <w:p w14:paraId="345B6FC2" w14:textId="268D764B" w:rsidR="004F75E4" w:rsidRDefault="004F75E4" w:rsidP="00135FF6">
      <w:pPr>
        <w:pStyle w:val="BodyText"/>
      </w:pPr>
      <w:r>
        <w:br w:type="page"/>
      </w:r>
    </w:p>
    <w:p w14:paraId="4E430E3D" w14:textId="77777777" w:rsidR="0054396D" w:rsidRDefault="0054396D" w:rsidP="00135FF6">
      <w:pPr>
        <w:pStyle w:val="BodyText"/>
        <w:sectPr w:rsidR="0054396D" w:rsidSect="002B1197">
          <w:headerReference w:type="default" r:id="rId8"/>
          <w:footerReference w:type="default" r:id="rId9"/>
          <w:pgSz w:w="12240" w:h="15840" w:code="1"/>
          <w:pgMar w:top="720" w:right="720" w:bottom="720" w:left="720" w:header="0" w:footer="0" w:gutter="0"/>
          <w:pgNumType w:start="1"/>
          <w:cols w:space="720"/>
          <w:docGrid w:linePitch="326"/>
        </w:sectPr>
      </w:pPr>
    </w:p>
    <w:p w14:paraId="3F37D017" w14:textId="0562EBE8" w:rsidR="00135FF6" w:rsidRDefault="002075EC" w:rsidP="00135FF6">
      <w:pPr>
        <w:pStyle w:val="Heading2"/>
      </w:pPr>
      <w:bookmarkStart w:id="2" w:name="_Toc516492946"/>
      <w:r>
        <w:lastRenderedPageBreak/>
        <w:t>Introduction</w:t>
      </w:r>
      <w:bookmarkEnd w:id="2"/>
    </w:p>
    <w:p w14:paraId="77C6458E" w14:textId="6AC7DE87" w:rsidR="00135FF6" w:rsidRDefault="00135FF6" w:rsidP="00135FF6">
      <w:pPr>
        <w:pStyle w:val="BodyText"/>
      </w:pPr>
      <w:r>
        <w:t xml:space="preserve">The mission of the University of Illinois at Urbana-Champaign (U of I) is to enhance the lives of citizens in Illinois, across the nation, and around the world through our leadership in learning, discovery, innovation, engagement, and economic development. The mission of </w:t>
      </w:r>
      <w:hyperlink r:id="rId10" w:history="1">
        <w:r w:rsidRPr="00E66D4A">
          <w:rPr>
            <w:rStyle w:val="Hyperlink"/>
          </w:rPr>
          <w:t>Facilities &amp; Services (F&amp;S)</w:t>
        </w:r>
      </w:hyperlink>
      <w:r>
        <w:t xml:space="preserve"> is to provide and maintain</w:t>
      </w:r>
      <w:r w:rsidRPr="006B25AE">
        <w:t xml:space="preserve"> </w:t>
      </w:r>
      <w:r>
        <w:t>“</w:t>
      </w:r>
      <w:r w:rsidRPr="006B25AE">
        <w:t>a physical environment that is conducive to supporting learning, discovery, engagement, and economic developmen</w:t>
      </w:r>
      <w:r>
        <w:t>t at the University of Illinois.” F&amp;S is responsible for oversight and maintenance of the U of I Grounds.</w:t>
      </w:r>
    </w:p>
    <w:p w14:paraId="28F35714" w14:textId="77777777" w:rsidR="002075EC" w:rsidRDefault="00135FF6" w:rsidP="00135FF6">
      <w:pPr>
        <w:pStyle w:val="BodyText"/>
        <w:rPr>
          <w:szCs w:val="24"/>
        </w:rPr>
      </w:pPr>
      <w:r>
        <w:rPr>
          <w:szCs w:val="24"/>
        </w:rPr>
        <w:t xml:space="preserve">The </w:t>
      </w:r>
      <w:r w:rsidRPr="00135FF6">
        <w:rPr>
          <w:szCs w:val="24"/>
        </w:rPr>
        <w:t xml:space="preserve">U of I </w:t>
      </w:r>
      <w:r w:rsidR="009C5A2C">
        <w:rPr>
          <w:szCs w:val="24"/>
        </w:rPr>
        <w:t>formally</w:t>
      </w:r>
      <w:r w:rsidRPr="00135FF6">
        <w:rPr>
          <w:szCs w:val="24"/>
        </w:rPr>
        <w:t xml:space="preserve"> committed to environmental sustainability</w:t>
      </w:r>
      <w:r w:rsidR="009C5A2C">
        <w:rPr>
          <w:szCs w:val="24"/>
        </w:rPr>
        <w:t xml:space="preserve"> </w:t>
      </w:r>
      <w:r w:rsidR="00DF674D">
        <w:rPr>
          <w:szCs w:val="24"/>
        </w:rPr>
        <w:t xml:space="preserve">in 2008 </w:t>
      </w:r>
      <w:r w:rsidR="009C5A2C">
        <w:rPr>
          <w:szCs w:val="24"/>
        </w:rPr>
        <w:t xml:space="preserve">by signing the </w:t>
      </w:r>
      <w:hyperlink r:id="rId11" w:history="1">
        <w:r w:rsidR="009C5A2C" w:rsidRPr="009774D9">
          <w:rPr>
            <w:rStyle w:val="Hyperlink"/>
            <w:szCs w:val="24"/>
          </w:rPr>
          <w:t>Climate Leadership Commitments</w:t>
        </w:r>
      </w:hyperlink>
      <w:r w:rsidR="00DF674D">
        <w:rPr>
          <w:szCs w:val="24"/>
        </w:rPr>
        <w:t xml:space="preserve"> with Second Nature. </w:t>
      </w:r>
      <w:r w:rsidR="009774D9">
        <w:rPr>
          <w:szCs w:val="24"/>
        </w:rPr>
        <w:t xml:space="preserve">The 2015 Illinois Climate Action Plan (iCAP) is the campus strategic plan for meeting these commitments, and </w:t>
      </w:r>
      <w:r w:rsidR="009774D9" w:rsidRPr="009774D9">
        <w:rPr>
          <w:szCs w:val="24"/>
        </w:rPr>
        <w:t xml:space="preserve">as part of </w:t>
      </w:r>
      <w:r w:rsidR="009774D9">
        <w:rPr>
          <w:szCs w:val="24"/>
        </w:rPr>
        <w:t>this plan</w:t>
      </w:r>
      <w:r w:rsidRPr="00135FF6">
        <w:rPr>
          <w:szCs w:val="24"/>
        </w:rPr>
        <w:t xml:space="preserve"> </w:t>
      </w:r>
      <w:r>
        <w:rPr>
          <w:szCs w:val="24"/>
        </w:rPr>
        <w:t>F&amp;S has</w:t>
      </w:r>
      <w:r w:rsidRPr="00135FF6">
        <w:rPr>
          <w:szCs w:val="24"/>
        </w:rPr>
        <w:t xml:space="preserve"> implemented a thorough </w:t>
      </w:r>
      <w:r>
        <w:rPr>
          <w:szCs w:val="24"/>
        </w:rPr>
        <w:t>Integrated Pest Management (</w:t>
      </w:r>
      <w:r w:rsidRPr="00135FF6">
        <w:rPr>
          <w:szCs w:val="24"/>
        </w:rPr>
        <w:t>IPM</w:t>
      </w:r>
      <w:r>
        <w:rPr>
          <w:szCs w:val="24"/>
        </w:rPr>
        <w:t>)</w:t>
      </w:r>
      <w:r w:rsidRPr="00135FF6">
        <w:rPr>
          <w:szCs w:val="24"/>
        </w:rPr>
        <w:t xml:space="preserve"> </w:t>
      </w:r>
      <w:r>
        <w:rPr>
          <w:szCs w:val="24"/>
        </w:rPr>
        <w:t>program</w:t>
      </w:r>
      <w:r w:rsidRPr="00135FF6">
        <w:rPr>
          <w:szCs w:val="24"/>
        </w:rPr>
        <w:t xml:space="preserve"> to reduce </w:t>
      </w:r>
      <w:r>
        <w:rPr>
          <w:szCs w:val="24"/>
        </w:rPr>
        <w:t>the</w:t>
      </w:r>
      <w:r w:rsidRPr="00135FF6">
        <w:rPr>
          <w:szCs w:val="24"/>
        </w:rPr>
        <w:t xml:space="preserve"> use of pesticides on the exterior of the main campus. </w:t>
      </w:r>
      <w:r>
        <w:rPr>
          <w:szCs w:val="24"/>
        </w:rPr>
        <w:t xml:space="preserve">This IPM </w:t>
      </w:r>
      <w:r w:rsidR="009C5A2C">
        <w:rPr>
          <w:szCs w:val="24"/>
        </w:rPr>
        <w:t>program</w:t>
      </w:r>
      <w:r>
        <w:rPr>
          <w:szCs w:val="24"/>
        </w:rPr>
        <w:t xml:space="preserve"> </w:t>
      </w:r>
      <w:r w:rsidR="009774D9">
        <w:rPr>
          <w:szCs w:val="24"/>
        </w:rPr>
        <w:t>also</w:t>
      </w:r>
      <w:r>
        <w:rPr>
          <w:szCs w:val="24"/>
        </w:rPr>
        <w:t xml:space="preserve"> fulfills the final portion of objective #7.2 in the</w:t>
      </w:r>
      <w:r w:rsidR="009774D9">
        <w:rPr>
          <w:szCs w:val="24"/>
        </w:rPr>
        <w:t xml:space="preserve"> iCAP</w:t>
      </w:r>
      <w:r>
        <w:rPr>
          <w:szCs w:val="24"/>
        </w:rPr>
        <w:t xml:space="preserve">. </w:t>
      </w:r>
    </w:p>
    <w:p w14:paraId="2E48FF0E" w14:textId="77777777" w:rsidR="002075EC" w:rsidRDefault="002075EC" w:rsidP="002075EC">
      <w:pPr>
        <w:pStyle w:val="Heading2"/>
      </w:pPr>
      <w:bookmarkStart w:id="3" w:name="_Toc516492947"/>
      <w:r>
        <w:t xml:space="preserve">Integrated Pest </w:t>
      </w:r>
      <w:r w:rsidRPr="009D7186">
        <w:t>Management</w:t>
      </w:r>
      <w:r>
        <w:t xml:space="preserve"> Program</w:t>
      </w:r>
      <w:bookmarkEnd w:id="3"/>
    </w:p>
    <w:p w14:paraId="6726D3C4" w14:textId="61DD4F6D" w:rsidR="002075EC" w:rsidRDefault="00135FF6" w:rsidP="00135FF6">
      <w:pPr>
        <w:pStyle w:val="BodyText"/>
        <w:rPr>
          <w:szCs w:val="24"/>
        </w:rPr>
      </w:pPr>
      <w:r w:rsidRPr="00135FF6">
        <w:rPr>
          <w:szCs w:val="24"/>
        </w:rPr>
        <w:t xml:space="preserve">This </w:t>
      </w:r>
      <w:r w:rsidR="009774D9">
        <w:rPr>
          <w:szCs w:val="24"/>
        </w:rPr>
        <w:t>document</w:t>
      </w:r>
      <w:r w:rsidRPr="00135FF6">
        <w:rPr>
          <w:szCs w:val="24"/>
        </w:rPr>
        <w:t xml:space="preserve"> outlines the fundamental aspects of U of I</w:t>
      </w:r>
      <w:r w:rsidR="002075EC">
        <w:rPr>
          <w:szCs w:val="24"/>
        </w:rPr>
        <w:t>’s IPM strategy, including:</w:t>
      </w:r>
    </w:p>
    <w:p w14:paraId="02C5305F" w14:textId="718FC26C" w:rsidR="002075EC" w:rsidRDefault="002075EC" w:rsidP="002075EC">
      <w:pPr>
        <w:pStyle w:val="BodyText"/>
        <w:numPr>
          <w:ilvl w:val="0"/>
          <w:numId w:val="68"/>
        </w:numPr>
        <w:spacing w:after="0" w:line="240" w:lineRule="auto"/>
        <w:rPr>
          <w:szCs w:val="24"/>
        </w:rPr>
      </w:pPr>
      <w:r>
        <w:rPr>
          <w:szCs w:val="24"/>
        </w:rPr>
        <w:t>Acceptable pest levels</w:t>
      </w:r>
    </w:p>
    <w:p w14:paraId="7C736251" w14:textId="506CA63B" w:rsidR="002075EC" w:rsidRDefault="002075EC" w:rsidP="002075EC">
      <w:pPr>
        <w:pStyle w:val="BodyText"/>
        <w:numPr>
          <w:ilvl w:val="0"/>
          <w:numId w:val="68"/>
        </w:numPr>
        <w:spacing w:after="0" w:line="240" w:lineRule="auto"/>
        <w:rPr>
          <w:szCs w:val="24"/>
        </w:rPr>
      </w:pPr>
      <w:r>
        <w:rPr>
          <w:szCs w:val="24"/>
        </w:rPr>
        <w:t>Preventive cultural practices</w:t>
      </w:r>
    </w:p>
    <w:p w14:paraId="332292F6" w14:textId="626277D9" w:rsidR="002075EC" w:rsidRDefault="002075EC" w:rsidP="002075EC">
      <w:pPr>
        <w:pStyle w:val="BodyText"/>
        <w:numPr>
          <w:ilvl w:val="0"/>
          <w:numId w:val="68"/>
        </w:numPr>
        <w:spacing w:after="0" w:line="240" w:lineRule="auto"/>
        <w:rPr>
          <w:szCs w:val="24"/>
        </w:rPr>
      </w:pPr>
      <w:r>
        <w:rPr>
          <w:szCs w:val="24"/>
        </w:rPr>
        <w:t>Monitoring</w:t>
      </w:r>
    </w:p>
    <w:p w14:paraId="73320E7B" w14:textId="71CE60FF" w:rsidR="002075EC" w:rsidRDefault="002075EC" w:rsidP="002075EC">
      <w:pPr>
        <w:pStyle w:val="BodyText"/>
        <w:numPr>
          <w:ilvl w:val="0"/>
          <w:numId w:val="68"/>
        </w:numPr>
        <w:spacing w:after="0" w:line="240" w:lineRule="auto"/>
        <w:rPr>
          <w:szCs w:val="24"/>
        </w:rPr>
      </w:pPr>
      <w:r>
        <w:rPr>
          <w:szCs w:val="24"/>
        </w:rPr>
        <w:t>Mechanical controls</w:t>
      </w:r>
    </w:p>
    <w:p w14:paraId="769CA0B6" w14:textId="6E140F18" w:rsidR="002075EC" w:rsidRDefault="002075EC" w:rsidP="002075EC">
      <w:pPr>
        <w:pStyle w:val="BodyText"/>
        <w:numPr>
          <w:ilvl w:val="0"/>
          <w:numId w:val="68"/>
        </w:numPr>
        <w:spacing w:after="0" w:line="240" w:lineRule="auto"/>
        <w:rPr>
          <w:szCs w:val="24"/>
        </w:rPr>
      </w:pPr>
      <w:r>
        <w:rPr>
          <w:szCs w:val="24"/>
        </w:rPr>
        <w:t>Biological controls</w:t>
      </w:r>
    </w:p>
    <w:p w14:paraId="156C12A5" w14:textId="39BB14E1" w:rsidR="002075EC" w:rsidRDefault="002075EC" w:rsidP="002075EC">
      <w:pPr>
        <w:pStyle w:val="BodyText"/>
        <w:numPr>
          <w:ilvl w:val="0"/>
          <w:numId w:val="68"/>
        </w:numPr>
        <w:spacing w:after="0" w:line="240" w:lineRule="auto"/>
        <w:rPr>
          <w:szCs w:val="24"/>
        </w:rPr>
      </w:pPr>
      <w:r>
        <w:rPr>
          <w:szCs w:val="24"/>
        </w:rPr>
        <w:t>Pesticide restrictions</w:t>
      </w:r>
    </w:p>
    <w:p w14:paraId="22AA795B" w14:textId="77777777" w:rsidR="002075EC" w:rsidRDefault="002075EC" w:rsidP="002075EC">
      <w:pPr>
        <w:pStyle w:val="BodyText"/>
        <w:spacing w:after="0" w:line="240" w:lineRule="auto"/>
        <w:ind w:left="720"/>
        <w:rPr>
          <w:szCs w:val="24"/>
        </w:rPr>
      </w:pPr>
    </w:p>
    <w:p w14:paraId="3F00CE24" w14:textId="6BC54C60" w:rsidR="002075EC" w:rsidRPr="00135FF6" w:rsidRDefault="00135FF6" w:rsidP="00135FF6">
      <w:pPr>
        <w:pStyle w:val="BodyText"/>
        <w:rPr>
          <w:szCs w:val="24"/>
        </w:rPr>
      </w:pPr>
      <w:r w:rsidRPr="00135FF6">
        <w:rPr>
          <w:szCs w:val="24"/>
        </w:rPr>
        <w:t>All employees who apply pesticides go through rigorous training and education to become State Licensed Public Pesticide Operators or Applicators. This high level of training, along with monthly meetings</w:t>
      </w:r>
      <w:r w:rsidR="00B644F9">
        <w:rPr>
          <w:szCs w:val="24"/>
        </w:rPr>
        <w:t>,</w:t>
      </w:r>
      <w:r w:rsidRPr="00135FF6">
        <w:rPr>
          <w:szCs w:val="24"/>
        </w:rPr>
        <w:t xml:space="preserve"> ensures that </w:t>
      </w:r>
      <w:r>
        <w:rPr>
          <w:szCs w:val="24"/>
        </w:rPr>
        <w:t>F&amp;S</w:t>
      </w:r>
      <w:r w:rsidRPr="00135FF6">
        <w:rPr>
          <w:szCs w:val="24"/>
        </w:rPr>
        <w:t xml:space="preserve"> employees understand and follow </w:t>
      </w:r>
      <w:r>
        <w:rPr>
          <w:szCs w:val="24"/>
        </w:rPr>
        <w:t>the</w:t>
      </w:r>
      <w:r w:rsidRPr="00135FF6">
        <w:rPr>
          <w:szCs w:val="24"/>
        </w:rPr>
        <w:t xml:space="preserve"> IPM strategy.</w:t>
      </w:r>
    </w:p>
    <w:p w14:paraId="5199588F" w14:textId="5150C978" w:rsidR="00135FF6" w:rsidRPr="002075EC" w:rsidRDefault="009774D9" w:rsidP="002075EC">
      <w:pPr>
        <w:pStyle w:val="Heading2"/>
      </w:pPr>
      <w:bookmarkStart w:id="4" w:name="_Toc516492948"/>
      <w:r>
        <w:t xml:space="preserve">Acceptable </w:t>
      </w:r>
      <w:r w:rsidR="002075EC">
        <w:t>Pest Levels</w:t>
      </w:r>
      <w:bookmarkEnd w:id="4"/>
    </w:p>
    <w:p w14:paraId="278391EC" w14:textId="262FA9C9" w:rsidR="002075EC" w:rsidRDefault="00383176" w:rsidP="00135FF6">
      <w:pPr>
        <w:pStyle w:val="BodyText"/>
        <w:rPr>
          <w:rFonts w:cstheme="minorHAnsi"/>
          <w:szCs w:val="24"/>
        </w:rPr>
      </w:pPr>
      <w:r w:rsidRPr="00383176">
        <w:rPr>
          <w:rFonts w:cstheme="minorHAnsi"/>
          <w:szCs w:val="24"/>
        </w:rPr>
        <w:t xml:space="preserve">Transforming university campuses into “living laboratories” </w:t>
      </w:r>
      <w:r>
        <w:rPr>
          <w:rFonts w:cstheme="minorHAnsi"/>
          <w:szCs w:val="24"/>
        </w:rPr>
        <w:t>is part of the iCAP sustainability effort, and F&amp;S</w:t>
      </w:r>
      <w:r w:rsidR="008C4002">
        <w:rPr>
          <w:rFonts w:cstheme="minorHAnsi"/>
          <w:szCs w:val="24"/>
        </w:rPr>
        <w:t xml:space="preserve"> supports this effort by providing opportunities to interact with the campus landscape and </w:t>
      </w:r>
      <w:r w:rsidR="00135FF6" w:rsidRPr="00135FF6">
        <w:rPr>
          <w:rFonts w:cstheme="minorHAnsi"/>
          <w:szCs w:val="24"/>
        </w:rPr>
        <w:t>expose students to a variety of situations in the landscape in w</w:t>
      </w:r>
      <w:r w:rsidR="002075EC">
        <w:rPr>
          <w:rFonts w:cstheme="minorHAnsi"/>
          <w:szCs w:val="24"/>
        </w:rPr>
        <w:t xml:space="preserve">hich to learn and observe. </w:t>
      </w:r>
      <w:r w:rsidR="008C4002">
        <w:rPr>
          <w:rFonts w:cstheme="minorHAnsi"/>
          <w:szCs w:val="24"/>
        </w:rPr>
        <w:t xml:space="preserve">Thus the emphasis </w:t>
      </w:r>
      <w:r w:rsidR="00135FF6" w:rsidRPr="00135FF6">
        <w:rPr>
          <w:rFonts w:cstheme="minorHAnsi"/>
          <w:szCs w:val="24"/>
        </w:rPr>
        <w:t>is on control of pests on campus, not eradication.</w:t>
      </w:r>
      <w:r w:rsidR="002075EC">
        <w:rPr>
          <w:rFonts w:cstheme="minorHAnsi"/>
          <w:szCs w:val="24"/>
        </w:rPr>
        <w:t xml:space="preserve"> </w:t>
      </w:r>
      <w:r w:rsidR="00135FF6" w:rsidRPr="00135FF6">
        <w:rPr>
          <w:rFonts w:cstheme="minorHAnsi"/>
          <w:szCs w:val="24"/>
        </w:rPr>
        <w:t xml:space="preserve">IPM also holds that wiping out an entire pest population is often impossible, and the attempt can be expensive and environmentally unsafe. </w:t>
      </w:r>
    </w:p>
    <w:p w14:paraId="7ACC4DF8" w14:textId="17D40BC2" w:rsidR="00135FF6" w:rsidRPr="00135FF6" w:rsidRDefault="002075EC" w:rsidP="00135FF6">
      <w:pPr>
        <w:pStyle w:val="BodyText"/>
        <w:rPr>
          <w:szCs w:val="24"/>
        </w:rPr>
      </w:pPr>
      <w:r>
        <w:rPr>
          <w:rFonts w:cstheme="minorHAnsi"/>
          <w:szCs w:val="24"/>
        </w:rPr>
        <w:t>F&amp;S</w:t>
      </w:r>
      <w:r w:rsidR="00135FF6" w:rsidRPr="00135FF6">
        <w:rPr>
          <w:rFonts w:cstheme="minorHAnsi"/>
          <w:szCs w:val="24"/>
        </w:rPr>
        <w:t xml:space="preserve"> typically only uses pesticide treatment for targeted turf maintenance. </w:t>
      </w:r>
      <w:r w:rsidR="00135FF6" w:rsidRPr="00135FF6">
        <w:rPr>
          <w:rFonts w:cstheme="minorHAnsi"/>
          <w:szCs w:val="24"/>
          <w:shd w:val="clear" w:color="auto" w:fill="FFFFFF"/>
        </w:rPr>
        <w:t>Insecticide usage is very limited and is generally utilized on small plantings of roses that are struggling with Japanese beetles. </w:t>
      </w:r>
      <w:r>
        <w:rPr>
          <w:rFonts w:cstheme="minorHAnsi"/>
          <w:szCs w:val="24"/>
          <w:shd w:val="clear" w:color="auto" w:fill="FFFFFF"/>
        </w:rPr>
        <w:t xml:space="preserve">F&amp;S </w:t>
      </w:r>
      <w:r w:rsidR="00135FF6" w:rsidRPr="00135FF6">
        <w:rPr>
          <w:rFonts w:cstheme="minorHAnsi"/>
          <w:szCs w:val="24"/>
          <w:shd w:val="clear" w:color="auto" w:fill="FFFFFF"/>
        </w:rPr>
        <w:t>does n</w:t>
      </w:r>
      <w:r w:rsidR="00135FF6" w:rsidRPr="00135FF6">
        <w:rPr>
          <w:rFonts w:cs="Calibri"/>
          <w:szCs w:val="24"/>
          <w:shd w:val="clear" w:color="auto" w:fill="FFFFFF"/>
        </w:rPr>
        <w:t xml:space="preserve">ot spray any insecticides or fungicides on </w:t>
      </w:r>
      <w:r>
        <w:rPr>
          <w:rFonts w:cs="Calibri"/>
          <w:szCs w:val="24"/>
          <w:shd w:val="clear" w:color="auto" w:fill="FFFFFF"/>
        </w:rPr>
        <w:t>campus</w:t>
      </w:r>
      <w:r w:rsidR="00135FF6" w:rsidRPr="00135FF6">
        <w:rPr>
          <w:rFonts w:cs="Calibri"/>
          <w:szCs w:val="24"/>
          <w:shd w:val="clear" w:color="auto" w:fill="FFFFFF"/>
        </w:rPr>
        <w:t xml:space="preserve"> trees, and it is used on landscape plants (shrubs, perennials, annuals, grass, etc.) </w:t>
      </w:r>
      <w:r w:rsidR="00EF0044" w:rsidRPr="00135FF6">
        <w:rPr>
          <w:rFonts w:cs="Calibri"/>
          <w:szCs w:val="24"/>
          <w:shd w:val="clear" w:color="auto" w:fill="FFFFFF"/>
        </w:rPr>
        <w:t xml:space="preserve">only </w:t>
      </w:r>
      <w:r w:rsidR="00135FF6" w:rsidRPr="00135FF6">
        <w:rPr>
          <w:rFonts w:cs="Calibri"/>
          <w:szCs w:val="24"/>
          <w:shd w:val="clear" w:color="auto" w:fill="FFFFFF"/>
        </w:rPr>
        <w:t>if the pest has affected the plant to the point it is causing significant harm.</w:t>
      </w:r>
      <w:r w:rsidR="00135FF6" w:rsidRPr="00135FF6">
        <w:rPr>
          <w:szCs w:val="24"/>
        </w:rPr>
        <w:t xml:space="preserve"> Of note, </w:t>
      </w:r>
      <w:r>
        <w:rPr>
          <w:rFonts w:cstheme="minorHAnsi"/>
          <w:szCs w:val="24"/>
          <w:shd w:val="clear" w:color="auto" w:fill="FFFFFF"/>
        </w:rPr>
        <w:t>F&amp;S</w:t>
      </w:r>
      <w:r w:rsidR="00135FF6" w:rsidRPr="00135FF6">
        <w:rPr>
          <w:rFonts w:cstheme="minorHAnsi"/>
          <w:szCs w:val="24"/>
          <w:shd w:val="clear" w:color="auto" w:fill="FFFFFF"/>
        </w:rPr>
        <w:t xml:space="preserve"> has not sprayed </w:t>
      </w:r>
      <w:r>
        <w:rPr>
          <w:rFonts w:cstheme="minorHAnsi"/>
          <w:szCs w:val="24"/>
          <w:shd w:val="clear" w:color="auto" w:fill="FFFFFF"/>
        </w:rPr>
        <w:t>campus trees for any reason</w:t>
      </w:r>
      <w:r w:rsidR="00135FF6" w:rsidRPr="00135FF6">
        <w:rPr>
          <w:rFonts w:cstheme="minorHAnsi"/>
          <w:szCs w:val="24"/>
          <w:shd w:val="clear" w:color="auto" w:fill="FFFFFF"/>
        </w:rPr>
        <w:t xml:space="preserve"> in approximately 15 years. In addition, F&amp;S</w:t>
      </w:r>
      <w:r w:rsidR="00135FF6" w:rsidRPr="00135FF6">
        <w:rPr>
          <w:rFonts w:cs="Calibri"/>
          <w:szCs w:val="24"/>
          <w:shd w:val="clear" w:color="auto" w:fill="FFFFFF"/>
        </w:rPr>
        <w:t xml:space="preserve"> has </w:t>
      </w:r>
      <w:r w:rsidR="00B644F9">
        <w:rPr>
          <w:rFonts w:cs="Calibri"/>
          <w:szCs w:val="24"/>
          <w:shd w:val="clear" w:color="auto" w:fill="FFFFFF"/>
        </w:rPr>
        <w:t>eliminated</w:t>
      </w:r>
      <w:r w:rsidR="00B644F9" w:rsidRPr="00135FF6">
        <w:rPr>
          <w:rFonts w:cs="Calibri"/>
          <w:szCs w:val="24"/>
          <w:shd w:val="clear" w:color="auto" w:fill="FFFFFF"/>
        </w:rPr>
        <w:t xml:space="preserve"> </w:t>
      </w:r>
      <w:r w:rsidR="00135FF6" w:rsidRPr="00135FF6">
        <w:rPr>
          <w:rFonts w:cs="Calibri"/>
          <w:szCs w:val="24"/>
          <w:shd w:val="clear" w:color="auto" w:fill="FFFFFF"/>
        </w:rPr>
        <w:t xml:space="preserve">all insecticide/herbicide use at the President’s House grounds (+/-7 acres) </w:t>
      </w:r>
      <w:r w:rsidR="00B644F9">
        <w:rPr>
          <w:rFonts w:cs="Calibri"/>
          <w:szCs w:val="24"/>
          <w:shd w:val="clear" w:color="auto" w:fill="FFFFFF"/>
        </w:rPr>
        <w:t xml:space="preserve">in </w:t>
      </w:r>
      <w:r>
        <w:rPr>
          <w:rFonts w:cs="Calibri"/>
          <w:szCs w:val="24"/>
          <w:shd w:val="clear" w:color="auto" w:fill="FFFFFF"/>
        </w:rPr>
        <w:t>May</w:t>
      </w:r>
      <w:r w:rsidR="00135FF6" w:rsidRPr="00135FF6">
        <w:rPr>
          <w:rFonts w:cs="Calibri"/>
          <w:szCs w:val="24"/>
          <w:shd w:val="clear" w:color="auto" w:fill="FFFFFF"/>
        </w:rPr>
        <w:t xml:space="preserve"> 2015.</w:t>
      </w:r>
      <w:r w:rsidR="00135FF6" w:rsidRPr="00135FF6">
        <w:rPr>
          <w:rFonts w:cstheme="minorHAnsi"/>
          <w:szCs w:val="24"/>
        </w:rPr>
        <w:t xml:space="preserve"> </w:t>
      </w:r>
      <w:r>
        <w:rPr>
          <w:rFonts w:cstheme="minorHAnsi"/>
          <w:szCs w:val="24"/>
        </w:rPr>
        <w:t>The</w:t>
      </w:r>
      <w:r w:rsidR="00135FF6" w:rsidRPr="00135FF6">
        <w:rPr>
          <w:rFonts w:cstheme="minorHAnsi"/>
          <w:szCs w:val="24"/>
        </w:rPr>
        <w:t xml:space="preserve"> goal</w:t>
      </w:r>
      <w:r>
        <w:rPr>
          <w:rFonts w:cstheme="minorHAnsi"/>
          <w:szCs w:val="24"/>
        </w:rPr>
        <w:t xml:space="preserve"> is to keep the</w:t>
      </w:r>
      <w:r w:rsidR="00135FF6" w:rsidRPr="00135FF6">
        <w:rPr>
          <w:rFonts w:cstheme="minorHAnsi"/>
          <w:szCs w:val="24"/>
        </w:rPr>
        <w:t xml:space="preserve"> pests in check using a combination of methods, with pesticides being </w:t>
      </w:r>
      <w:r>
        <w:rPr>
          <w:rFonts w:cstheme="minorHAnsi"/>
          <w:szCs w:val="24"/>
        </w:rPr>
        <w:t>the</w:t>
      </w:r>
      <w:r w:rsidR="00135FF6" w:rsidRPr="00135FF6">
        <w:rPr>
          <w:rFonts w:cstheme="minorHAnsi"/>
          <w:szCs w:val="24"/>
        </w:rPr>
        <w:t xml:space="preserve"> last resort.</w:t>
      </w:r>
    </w:p>
    <w:p w14:paraId="1E1D2253" w14:textId="5FF97971" w:rsidR="00135FF6" w:rsidRPr="002075EC" w:rsidRDefault="002075EC" w:rsidP="002075EC">
      <w:pPr>
        <w:pStyle w:val="Heading2"/>
      </w:pPr>
      <w:bookmarkStart w:id="5" w:name="_Toc516492949"/>
      <w:r>
        <w:t>Preventive Cultural Practices</w:t>
      </w:r>
      <w:bookmarkEnd w:id="5"/>
    </w:p>
    <w:p w14:paraId="5EBA9215" w14:textId="1F260855" w:rsidR="00135FF6" w:rsidRPr="00135FF6" w:rsidRDefault="00135FF6" w:rsidP="00135FF6">
      <w:pPr>
        <w:pStyle w:val="BodyText"/>
        <w:rPr>
          <w:szCs w:val="24"/>
        </w:rPr>
      </w:pPr>
      <w:r w:rsidRPr="00135FF6">
        <w:rPr>
          <w:szCs w:val="24"/>
        </w:rPr>
        <w:t xml:space="preserve">Selecting varieties best for local growing conditions and maintaining healthy crops is the first line of defense </w:t>
      </w:r>
      <w:r w:rsidR="00EF0044">
        <w:rPr>
          <w:szCs w:val="24"/>
        </w:rPr>
        <w:t xml:space="preserve">for optimum cultural practices. F&amp;S </w:t>
      </w:r>
      <w:r w:rsidRPr="00135FF6">
        <w:rPr>
          <w:szCs w:val="24"/>
        </w:rPr>
        <w:t xml:space="preserve">Grounds is working to </w:t>
      </w:r>
      <w:r w:rsidR="00EF0044">
        <w:rPr>
          <w:rFonts w:cs="Calibri"/>
          <w:szCs w:val="24"/>
          <w:shd w:val="clear" w:color="auto" w:fill="FFFFFF"/>
        </w:rPr>
        <w:t>replace</w:t>
      </w:r>
      <w:r w:rsidRPr="00135FF6">
        <w:rPr>
          <w:rFonts w:cs="Calibri"/>
          <w:szCs w:val="24"/>
          <w:shd w:val="clear" w:color="auto" w:fill="FFFFFF"/>
        </w:rPr>
        <w:t xml:space="preserve"> </w:t>
      </w:r>
      <w:r w:rsidR="00EF0044">
        <w:rPr>
          <w:rFonts w:cs="Calibri"/>
          <w:szCs w:val="24"/>
          <w:shd w:val="clear" w:color="auto" w:fill="FFFFFF"/>
        </w:rPr>
        <w:t>the</w:t>
      </w:r>
      <w:r w:rsidRPr="00135FF6">
        <w:rPr>
          <w:rFonts w:cs="Calibri"/>
          <w:szCs w:val="24"/>
          <w:shd w:val="clear" w:color="auto" w:fill="FFFFFF"/>
        </w:rPr>
        <w:t xml:space="preserve"> </w:t>
      </w:r>
      <w:r w:rsidR="00EF0044" w:rsidRPr="00135FF6">
        <w:rPr>
          <w:rFonts w:cs="Calibri"/>
          <w:szCs w:val="24"/>
          <w:shd w:val="clear" w:color="auto" w:fill="FFFFFF"/>
        </w:rPr>
        <w:t>outdated</w:t>
      </w:r>
      <w:r w:rsidRPr="00135FF6">
        <w:rPr>
          <w:rFonts w:cs="Calibri"/>
          <w:szCs w:val="24"/>
          <w:shd w:val="clear" w:color="auto" w:fill="FFFFFF"/>
        </w:rPr>
        <w:t xml:space="preserve"> Kentucky Bluegrass / Ryegrass mix in favor of a more durable Turf Type Tall Fescue mix in all lawn panels. This shift will allow for more s</w:t>
      </w:r>
      <w:r w:rsidR="00EF0044">
        <w:rPr>
          <w:rFonts w:cs="Calibri"/>
          <w:szCs w:val="24"/>
          <w:shd w:val="clear" w:color="auto" w:fill="FFFFFF"/>
        </w:rPr>
        <w:t>ustainable irrigation practices</w:t>
      </w:r>
      <w:r w:rsidRPr="00135FF6">
        <w:rPr>
          <w:rFonts w:cs="Calibri"/>
          <w:szCs w:val="24"/>
          <w:shd w:val="clear" w:color="auto" w:fill="FFFFFF"/>
        </w:rPr>
        <w:t xml:space="preserve"> and </w:t>
      </w:r>
      <w:r w:rsidR="00EF0044" w:rsidRPr="00135FF6">
        <w:rPr>
          <w:rFonts w:cs="Calibri"/>
          <w:szCs w:val="24"/>
          <w:shd w:val="clear" w:color="auto" w:fill="FFFFFF"/>
        </w:rPr>
        <w:t xml:space="preserve">lawns </w:t>
      </w:r>
      <w:r w:rsidR="00EF0044">
        <w:rPr>
          <w:rFonts w:cs="Calibri"/>
          <w:szCs w:val="24"/>
          <w:shd w:val="clear" w:color="auto" w:fill="FFFFFF"/>
        </w:rPr>
        <w:t xml:space="preserve">that are </w:t>
      </w:r>
      <w:r w:rsidRPr="00135FF6">
        <w:rPr>
          <w:rFonts w:cs="Calibri"/>
          <w:szCs w:val="24"/>
          <w:shd w:val="clear" w:color="auto" w:fill="FFFFFF"/>
        </w:rPr>
        <w:t xml:space="preserve">more resistant against </w:t>
      </w:r>
      <w:r w:rsidR="00EF0044">
        <w:rPr>
          <w:rFonts w:cs="Calibri"/>
          <w:szCs w:val="24"/>
          <w:shd w:val="clear" w:color="auto" w:fill="FFFFFF"/>
        </w:rPr>
        <w:t xml:space="preserve">high levels of </w:t>
      </w:r>
      <w:r w:rsidRPr="00135FF6">
        <w:rPr>
          <w:rFonts w:cs="Calibri"/>
          <w:szCs w:val="24"/>
          <w:shd w:val="clear" w:color="auto" w:fill="FFFFFF"/>
        </w:rPr>
        <w:t>foot traffic.</w:t>
      </w:r>
      <w:r w:rsidR="00EF0044">
        <w:rPr>
          <w:szCs w:val="24"/>
        </w:rPr>
        <w:t xml:space="preserve"> </w:t>
      </w:r>
      <w:r w:rsidRPr="00135FF6">
        <w:rPr>
          <w:szCs w:val="24"/>
        </w:rPr>
        <w:t>During summers, t</w:t>
      </w:r>
      <w:r w:rsidR="00EF0044">
        <w:rPr>
          <w:szCs w:val="24"/>
        </w:rPr>
        <w:t>he fescue lawn will help to out-</w:t>
      </w:r>
      <w:r w:rsidRPr="00135FF6">
        <w:rPr>
          <w:szCs w:val="24"/>
        </w:rPr>
        <w:t xml:space="preserve">compete weeds better than the bluegrass mix, thus </w:t>
      </w:r>
      <w:r w:rsidR="00EF0044">
        <w:rPr>
          <w:szCs w:val="24"/>
        </w:rPr>
        <w:t>allowing a further reduction in</w:t>
      </w:r>
      <w:r w:rsidRPr="00135FF6">
        <w:rPr>
          <w:szCs w:val="24"/>
        </w:rPr>
        <w:t xml:space="preserve"> the use of herbicides on campus. </w:t>
      </w:r>
    </w:p>
    <w:p w14:paraId="5E36F96F" w14:textId="7F0FD05C" w:rsidR="00135FF6" w:rsidRPr="00192D8F" w:rsidRDefault="00135FF6" w:rsidP="00135FF6">
      <w:pPr>
        <w:pStyle w:val="BodyText"/>
        <w:rPr>
          <w:rFonts w:cs="Calibri"/>
          <w:szCs w:val="24"/>
          <w:shd w:val="clear" w:color="auto" w:fill="FFFFFF"/>
        </w:rPr>
      </w:pPr>
      <w:r w:rsidRPr="00135FF6">
        <w:rPr>
          <w:szCs w:val="24"/>
        </w:rPr>
        <w:t xml:space="preserve">In addition to choosing diverse and local crops to implement on the main campus, </w:t>
      </w:r>
      <w:r w:rsidR="00EF0044">
        <w:rPr>
          <w:szCs w:val="24"/>
        </w:rPr>
        <w:t xml:space="preserve">F&amp;S uses </w:t>
      </w:r>
      <w:r w:rsidRPr="00135FF6">
        <w:rPr>
          <w:szCs w:val="24"/>
        </w:rPr>
        <w:t>techniques such as plant quarantine and crop sanitation</w:t>
      </w:r>
      <w:r w:rsidR="00EF0044">
        <w:rPr>
          <w:szCs w:val="24"/>
        </w:rPr>
        <w:t>.  This includes practices such as the</w:t>
      </w:r>
      <w:r w:rsidRPr="00135FF6">
        <w:rPr>
          <w:szCs w:val="24"/>
        </w:rPr>
        <w:t xml:space="preserve"> removal </w:t>
      </w:r>
      <w:r w:rsidR="00EF0044">
        <w:rPr>
          <w:szCs w:val="24"/>
        </w:rPr>
        <w:t>of diseased plants</w:t>
      </w:r>
      <w:r w:rsidRPr="00135FF6">
        <w:rPr>
          <w:szCs w:val="24"/>
        </w:rPr>
        <w:t xml:space="preserve"> and </w:t>
      </w:r>
      <w:r w:rsidR="00EF0044">
        <w:rPr>
          <w:szCs w:val="24"/>
        </w:rPr>
        <w:t xml:space="preserve">regularly </w:t>
      </w:r>
      <w:r w:rsidRPr="00135FF6">
        <w:rPr>
          <w:szCs w:val="24"/>
        </w:rPr>
        <w:t xml:space="preserve">cleaning pruning shears to prevent </w:t>
      </w:r>
      <w:r w:rsidR="00EF0044">
        <w:rPr>
          <w:szCs w:val="24"/>
        </w:rPr>
        <w:t xml:space="preserve">the </w:t>
      </w:r>
      <w:r w:rsidRPr="00135FF6">
        <w:rPr>
          <w:szCs w:val="24"/>
        </w:rPr>
        <w:t xml:space="preserve">spread of infections. F&amp;S Grounds </w:t>
      </w:r>
      <w:r w:rsidR="00EF0044">
        <w:rPr>
          <w:szCs w:val="24"/>
        </w:rPr>
        <w:t xml:space="preserve">Workers </w:t>
      </w:r>
      <w:r w:rsidRPr="00135FF6">
        <w:rPr>
          <w:szCs w:val="24"/>
        </w:rPr>
        <w:t xml:space="preserve">remove </w:t>
      </w:r>
      <w:r w:rsidRPr="00135FF6">
        <w:rPr>
          <w:rFonts w:cs="Calibri"/>
          <w:szCs w:val="24"/>
          <w:shd w:val="clear" w:color="auto" w:fill="FFFFFF"/>
        </w:rPr>
        <w:t>leaves and herbaceous plant material that have died and transport</w:t>
      </w:r>
      <w:r w:rsidR="00EF0044">
        <w:rPr>
          <w:rFonts w:cs="Calibri"/>
          <w:szCs w:val="24"/>
          <w:shd w:val="clear" w:color="auto" w:fill="FFFFFF"/>
        </w:rPr>
        <w:t xml:space="preserve"> them</w:t>
      </w:r>
      <w:r w:rsidRPr="00135FF6">
        <w:rPr>
          <w:rFonts w:cs="Calibri"/>
          <w:szCs w:val="24"/>
          <w:shd w:val="clear" w:color="auto" w:fill="FFFFFF"/>
        </w:rPr>
        <w:t xml:space="preserve"> to </w:t>
      </w:r>
      <w:r w:rsidR="00EF0044">
        <w:rPr>
          <w:rFonts w:cs="Calibri"/>
          <w:szCs w:val="24"/>
          <w:shd w:val="clear" w:color="auto" w:fill="FFFFFF"/>
        </w:rPr>
        <w:t>the</w:t>
      </w:r>
      <w:r w:rsidRPr="00135FF6">
        <w:rPr>
          <w:rFonts w:cs="Calibri"/>
          <w:szCs w:val="24"/>
          <w:shd w:val="clear" w:color="auto" w:fill="FFFFFF"/>
        </w:rPr>
        <w:t xml:space="preserve"> maintenance facility. The material is placed in windrows where it gets turned a few times each year until it has broken down into compost. F&amp;S also removes any infected plants/trees and/or limbs identified on campus</w:t>
      </w:r>
      <w:r w:rsidR="00EF0044">
        <w:rPr>
          <w:rFonts w:cs="Calibri"/>
          <w:szCs w:val="24"/>
          <w:shd w:val="clear" w:color="auto" w:fill="FFFFFF"/>
        </w:rPr>
        <w:t>.</w:t>
      </w:r>
    </w:p>
    <w:p w14:paraId="2D4651E0" w14:textId="2E06C236" w:rsidR="00135FF6" w:rsidRPr="00192D8F" w:rsidRDefault="00192D8F" w:rsidP="00192D8F">
      <w:pPr>
        <w:pStyle w:val="Heading2"/>
      </w:pPr>
      <w:bookmarkStart w:id="6" w:name="_Toc516492950"/>
      <w:r>
        <w:t>Monitoring</w:t>
      </w:r>
      <w:bookmarkEnd w:id="6"/>
    </w:p>
    <w:p w14:paraId="513892C5" w14:textId="07CA9A00" w:rsidR="00135FF6" w:rsidRPr="00135FF6" w:rsidRDefault="00135FF6" w:rsidP="00135FF6">
      <w:pPr>
        <w:pStyle w:val="BodyText"/>
        <w:rPr>
          <w:szCs w:val="24"/>
        </w:rPr>
      </w:pPr>
      <w:r w:rsidRPr="00135FF6">
        <w:rPr>
          <w:szCs w:val="24"/>
        </w:rPr>
        <w:t>Regular observation is the cornerstone of IPM. Obser</w:t>
      </w:r>
      <w:r w:rsidR="00EF0044">
        <w:rPr>
          <w:szCs w:val="24"/>
        </w:rPr>
        <w:t>vation is broken into two steps:</w:t>
      </w:r>
      <w:r w:rsidRPr="00135FF6">
        <w:rPr>
          <w:szCs w:val="24"/>
        </w:rPr>
        <w:t xml:space="preserve"> inspection and identification.</w:t>
      </w:r>
      <w:r w:rsidR="00AA12C9">
        <w:rPr>
          <w:szCs w:val="24"/>
        </w:rPr>
        <w:t xml:space="preserve"> </w:t>
      </w:r>
      <w:r w:rsidRPr="00135FF6">
        <w:rPr>
          <w:szCs w:val="24"/>
        </w:rPr>
        <w:t>The Grounds department</w:t>
      </w:r>
      <w:r w:rsidR="00982E84" w:rsidRPr="00982E84">
        <w:t xml:space="preserve"> </w:t>
      </w:r>
      <w:r w:rsidR="00982E84" w:rsidRPr="00982E84">
        <w:rPr>
          <w:szCs w:val="24"/>
        </w:rPr>
        <w:t>consistently inspects</w:t>
      </w:r>
      <w:r w:rsidR="00982E84">
        <w:rPr>
          <w:szCs w:val="24"/>
        </w:rPr>
        <w:t xml:space="preserve"> </w:t>
      </w:r>
      <w:r w:rsidRPr="00135FF6">
        <w:rPr>
          <w:szCs w:val="24"/>
        </w:rPr>
        <w:t xml:space="preserve">the different areas of campus; all of the staff are trained and knowledgeable on what to look for and how to identify the presence of pests. There are three main </w:t>
      </w:r>
      <w:r w:rsidR="00AA12C9">
        <w:rPr>
          <w:szCs w:val="24"/>
        </w:rPr>
        <w:t>indicators</w:t>
      </w:r>
      <w:r w:rsidRPr="00135FF6">
        <w:rPr>
          <w:szCs w:val="24"/>
        </w:rPr>
        <w:t xml:space="preserve"> that pests have reached a level of economic and ecological threat: </w:t>
      </w:r>
    </w:p>
    <w:p w14:paraId="02636D3B" w14:textId="097FA7DC" w:rsidR="00135FF6" w:rsidRPr="00135FF6" w:rsidRDefault="00135FF6" w:rsidP="00192D8F">
      <w:pPr>
        <w:pStyle w:val="BodyText"/>
        <w:numPr>
          <w:ilvl w:val="0"/>
          <w:numId w:val="70"/>
        </w:numPr>
        <w:rPr>
          <w:rFonts w:cs="Calibri"/>
          <w:szCs w:val="24"/>
        </w:rPr>
      </w:pPr>
      <w:r w:rsidRPr="00135FF6">
        <w:rPr>
          <w:rFonts w:cs="Calibri"/>
          <w:szCs w:val="24"/>
        </w:rPr>
        <w:t>When the plant is dying (e.g.</w:t>
      </w:r>
      <w:r w:rsidR="00AA12C9">
        <w:rPr>
          <w:rFonts w:cs="Calibri"/>
          <w:szCs w:val="24"/>
        </w:rPr>
        <w:t>,</w:t>
      </w:r>
      <w:r w:rsidRPr="00135FF6">
        <w:rPr>
          <w:rFonts w:cs="Calibri"/>
          <w:szCs w:val="24"/>
        </w:rPr>
        <w:t xml:space="preserve"> </w:t>
      </w:r>
      <w:r w:rsidR="00AA12C9" w:rsidRPr="00135FF6">
        <w:rPr>
          <w:rFonts w:cs="Calibri"/>
          <w:szCs w:val="24"/>
        </w:rPr>
        <w:t>turf grass</w:t>
      </w:r>
      <w:r w:rsidRPr="00135FF6">
        <w:rPr>
          <w:rFonts w:cs="Calibri"/>
          <w:szCs w:val="24"/>
        </w:rPr>
        <w:t xml:space="preserve"> that is infected with grubs to the extent of large brown patches</w:t>
      </w:r>
      <w:r w:rsidR="00AA12C9">
        <w:rPr>
          <w:rFonts w:cs="Calibri"/>
          <w:szCs w:val="24"/>
        </w:rPr>
        <w:t>)</w:t>
      </w:r>
    </w:p>
    <w:p w14:paraId="3B6225DC" w14:textId="01576862" w:rsidR="00135FF6" w:rsidRPr="00135FF6" w:rsidRDefault="00135FF6" w:rsidP="00192D8F">
      <w:pPr>
        <w:pStyle w:val="BodyText"/>
        <w:numPr>
          <w:ilvl w:val="0"/>
          <w:numId w:val="70"/>
        </w:numPr>
        <w:rPr>
          <w:rFonts w:cs="Calibri"/>
          <w:szCs w:val="24"/>
          <w:shd w:val="clear" w:color="auto" w:fill="FFFFFF"/>
        </w:rPr>
      </w:pPr>
      <w:r w:rsidRPr="00135FF6">
        <w:rPr>
          <w:rFonts w:cs="Calibri"/>
          <w:szCs w:val="24"/>
          <w:shd w:val="clear" w:color="auto" w:fill="FFFFFF"/>
        </w:rPr>
        <w:t xml:space="preserve">When the plant is defoliating prematurely due to an insect infestation (defoliation from fungal reasons are treated with sanitation methods only) </w:t>
      </w:r>
    </w:p>
    <w:p w14:paraId="344DF6B9" w14:textId="6D435FC8" w:rsidR="00AA12C9" w:rsidRPr="00AA12C9" w:rsidRDefault="00135FF6" w:rsidP="00192D8F">
      <w:pPr>
        <w:pStyle w:val="BodyText"/>
        <w:numPr>
          <w:ilvl w:val="0"/>
          <w:numId w:val="70"/>
        </w:numPr>
        <w:rPr>
          <w:rFonts w:cs="Calibri"/>
          <w:color w:val="1F497D"/>
          <w:szCs w:val="24"/>
        </w:rPr>
      </w:pPr>
      <w:r w:rsidRPr="00135FF6">
        <w:rPr>
          <w:rFonts w:cs="Calibri"/>
          <w:szCs w:val="24"/>
          <w:shd w:val="clear" w:color="auto" w:fill="FFFFFF"/>
        </w:rPr>
        <w:t xml:space="preserve">When a plant’s foliage is being eaten to a point where aesthetics </w:t>
      </w:r>
      <w:r w:rsidR="00495183">
        <w:rPr>
          <w:rFonts w:cs="Calibri"/>
          <w:szCs w:val="24"/>
          <w:shd w:val="clear" w:color="auto" w:fill="FFFFFF"/>
        </w:rPr>
        <w:t>are</w:t>
      </w:r>
      <w:r w:rsidR="00495183" w:rsidRPr="00135FF6">
        <w:rPr>
          <w:rFonts w:cs="Calibri"/>
          <w:szCs w:val="24"/>
          <w:shd w:val="clear" w:color="auto" w:fill="FFFFFF"/>
        </w:rPr>
        <w:t xml:space="preserve"> </w:t>
      </w:r>
      <w:r w:rsidRPr="00135FF6">
        <w:rPr>
          <w:rFonts w:cs="Calibri"/>
          <w:szCs w:val="24"/>
          <w:shd w:val="clear" w:color="auto" w:fill="FFFFFF"/>
        </w:rPr>
        <w:t>being negatively affected (i.e.</w:t>
      </w:r>
      <w:r w:rsidR="00AA12C9">
        <w:rPr>
          <w:rFonts w:cs="Calibri"/>
          <w:szCs w:val="24"/>
          <w:shd w:val="clear" w:color="auto" w:fill="FFFFFF"/>
        </w:rPr>
        <w:t>,</w:t>
      </w:r>
      <w:r w:rsidRPr="00135FF6">
        <w:rPr>
          <w:rFonts w:cs="Calibri"/>
          <w:szCs w:val="24"/>
          <w:shd w:val="clear" w:color="auto" w:fill="FFFFFF"/>
        </w:rPr>
        <w:t xml:space="preserve"> off color, not blooming, appears defoliated, etc.)</w:t>
      </w:r>
      <w:r w:rsidRPr="00135FF6">
        <w:rPr>
          <w:rFonts w:cs="Calibri"/>
          <w:szCs w:val="24"/>
        </w:rPr>
        <w:t xml:space="preserve">.  </w:t>
      </w:r>
    </w:p>
    <w:p w14:paraId="3F532FF5" w14:textId="2DFED7C2" w:rsidR="00135FF6" w:rsidRPr="00135FF6" w:rsidRDefault="00135FF6" w:rsidP="00AA12C9">
      <w:pPr>
        <w:pStyle w:val="BodyText"/>
        <w:rPr>
          <w:rFonts w:cs="Calibri"/>
          <w:color w:val="1F497D"/>
          <w:szCs w:val="24"/>
        </w:rPr>
      </w:pPr>
      <w:r w:rsidRPr="00135FF6">
        <w:rPr>
          <w:rFonts w:cs="Calibri"/>
          <w:szCs w:val="24"/>
        </w:rPr>
        <w:t>If the plant or grass is in the historic core of campus and has aesthetic/marketing/intrinsic value, F&amp;S would consider applying pesticides when any of the above is present</w:t>
      </w:r>
      <w:r w:rsidRPr="00135FF6">
        <w:rPr>
          <w:rFonts w:cs="Calibri"/>
          <w:color w:val="1F497D"/>
          <w:szCs w:val="24"/>
        </w:rPr>
        <w:t>.</w:t>
      </w:r>
    </w:p>
    <w:p w14:paraId="096394B9" w14:textId="0EFB6A1A" w:rsidR="00135FF6" w:rsidRPr="00135FF6" w:rsidRDefault="00135FF6" w:rsidP="00135FF6">
      <w:pPr>
        <w:pStyle w:val="BodyText"/>
        <w:rPr>
          <w:szCs w:val="24"/>
        </w:rPr>
      </w:pPr>
      <w:r w:rsidRPr="00135FF6">
        <w:rPr>
          <w:rFonts w:cs="Calibri"/>
          <w:szCs w:val="24"/>
          <w:shd w:val="clear" w:color="auto" w:fill="FFFFFF"/>
        </w:rPr>
        <w:t xml:space="preserve">In order to use pesticides/herbicides on campus, F&amp;S </w:t>
      </w:r>
      <w:r w:rsidR="00AA12C9">
        <w:rPr>
          <w:rFonts w:cs="Calibri"/>
          <w:szCs w:val="24"/>
          <w:shd w:val="clear" w:color="auto" w:fill="FFFFFF"/>
        </w:rPr>
        <w:t>Grounds Workers are</w:t>
      </w:r>
      <w:r w:rsidRPr="00135FF6">
        <w:rPr>
          <w:rFonts w:cs="Calibri"/>
          <w:szCs w:val="24"/>
          <w:shd w:val="clear" w:color="auto" w:fill="FFFFFF"/>
        </w:rPr>
        <w:t xml:space="preserve"> licensed by the Illinois Department of Agriculture every year. The license is valid from </w:t>
      </w:r>
      <w:r w:rsidRPr="00135FF6">
        <w:rPr>
          <w:rStyle w:val="aqj"/>
          <w:rFonts w:cs="Calibri"/>
          <w:szCs w:val="24"/>
          <w:shd w:val="clear" w:color="auto" w:fill="FFFFFF"/>
        </w:rPr>
        <w:t>Jan</w:t>
      </w:r>
      <w:r w:rsidR="00AA12C9">
        <w:rPr>
          <w:rStyle w:val="aqj"/>
          <w:rFonts w:cs="Calibri"/>
          <w:szCs w:val="24"/>
          <w:shd w:val="clear" w:color="auto" w:fill="FFFFFF"/>
        </w:rPr>
        <w:t>uary</w:t>
      </w:r>
      <w:r w:rsidRPr="00135FF6">
        <w:rPr>
          <w:rStyle w:val="aqj"/>
          <w:rFonts w:cs="Calibri"/>
          <w:szCs w:val="24"/>
          <w:shd w:val="clear" w:color="auto" w:fill="FFFFFF"/>
        </w:rPr>
        <w:t xml:space="preserve"> 1</w:t>
      </w:r>
      <w:r w:rsidR="00AA12C9">
        <w:rPr>
          <w:rFonts w:cs="Calibri"/>
          <w:szCs w:val="24"/>
          <w:shd w:val="clear" w:color="auto" w:fill="FFFFFF"/>
        </w:rPr>
        <w:t> </w:t>
      </w:r>
      <w:r w:rsidRPr="00135FF6">
        <w:rPr>
          <w:rFonts w:cs="Calibri"/>
          <w:szCs w:val="24"/>
          <w:shd w:val="clear" w:color="auto" w:fill="FFFFFF"/>
        </w:rPr>
        <w:t>through </w:t>
      </w:r>
      <w:r w:rsidRPr="00135FF6">
        <w:rPr>
          <w:rStyle w:val="aqj"/>
          <w:rFonts w:cs="Calibri"/>
          <w:szCs w:val="24"/>
          <w:shd w:val="clear" w:color="auto" w:fill="FFFFFF"/>
        </w:rPr>
        <w:t>Dec</w:t>
      </w:r>
      <w:r w:rsidR="00AA12C9">
        <w:rPr>
          <w:rStyle w:val="aqj"/>
          <w:rFonts w:cs="Calibri"/>
          <w:szCs w:val="24"/>
          <w:shd w:val="clear" w:color="auto" w:fill="FFFFFF"/>
        </w:rPr>
        <w:t>ember</w:t>
      </w:r>
      <w:r w:rsidRPr="00135FF6">
        <w:rPr>
          <w:rStyle w:val="aqj"/>
          <w:rFonts w:cs="Calibri"/>
          <w:szCs w:val="24"/>
          <w:shd w:val="clear" w:color="auto" w:fill="FFFFFF"/>
        </w:rPr>
        <w:t xml:space="preserve"> 31</w:t>
      </w:r>
      <w:r w:rsidR="00AA12C9">
        <w:rPr>
          <w:rStyle w:val="aqj"/>
          <w:rFonts w:cs="Calibri"/>
          <w:szCs w:val="24"/>
          <w:shd w:val="clear" w:color="auto" w:fill="FFFFFF"/>
        </w:rPr>
        <w:t>.  Licenses</w:t>
      </w:r>
      <w:r w:rsidRPr="00135FF6">
        <w:rPr>
          <w:rFonts w:cs="Calibri"/>
          <w:szCs w:val="24"/>
          <w:shd w:val="clear" w:color="auto" w:fill="FFFFFF"/>
        </w:rPr>
        <w:t xml:space="preserve"> must be renewed every year and </w:t>
      </w:r>
      <w:r w:rsidR="00AA12C9">
        <w:rPr>
          <w:rFonts w:cs="Calibri"/>
          <w:szCs w:val="24"/>
          <w:shd w:val="clear" w:color="auto" w:fill="FFFFFF"/>
        </w:rPr>
        <w:t xml:space="preserve">a </w:t>
      </w:r>
      <w:r w:rsidRPr="00135FF6">
        <w:rPr>
          <w:rFonts w:cs="Calibri"/>
          <w:szCs w:val="24"/>
          <w:shd w:val="clear" w:color="auto" w:fill="FFFFFF"/>
        </w:rPr>
        <w:t xml:space="preserve">retest is required every </w:t>
      </w:r>
      <w:r w:rsidR="00AA12C9">
        <w:rPr>
          <w:rFonts w:cs="Calibri"/>
          <w:szCs w:val="24"/>
          <w:shd w:val="clear" w:color="auto" w:fill="FFFFFF"/>
        </w:rPr>
        <w:t>third</w:t>
      </w:r>
      <w:r w:rsidRPr="00135FF6">
        <w:rPr>
          <w:rFonts w:cs="Calibri"/>
          <w:szCs w:val="24"/>
          <w:shd w:val="clear" w:color="auto" w:fill="FFFFFF"/>
        </w:rPr>
        <w:t> year. Employees attend what is called a “general standards training” before taking a thorough exam. Grounds Workers must have, at minimum, the general standards pesticide operator license</w:t>
      </w:r>
      <w:r w:rsidR="00AA12C9">
        <w:rPr>
          <w:rFonts w:cs="Calibri"/>
          <w:szCs w:val="24"/>
          <w:shd w:val="clear" w:color="auto" w:fill="FFFFFF"/>
        </w:rPr>
        <w:t>,</w:t>
      </w:r>
      <w:r w:rsidRPr="00135FF6">
        <w:rPr>
          <w:rFonts w:cs="Calibri"/>
          <w:szCs w:val="24"/>
          <w:shd w:val="clear" w:color="auto" w:fill="FFFFFF"/>
        </w:rPr>
        <w:t xml:space="preserve"> and </w:t>
      </w:r>
      <w:r w:rsidR="00AA12C9">
        <w:rPr>
          <w:rFonts w:cs="Calibri"/>
          <w:szCs w:val="24"/>
          <w:shd w:val="clear" w:color="auto" w:fill="FFFFFF"/>
        </w:rPr>
        <w:t>supervisors</w:t>
      </w:r>
      <w:r w:rsidRPr="00135FF6">
        <w:rPr>
          <w:rFonts w:cs="Calibri"/>
          <w:szCs w:val="24"/>
          <w:shd w:val="clear" w:color="auto" w:fill="FFFFFF"/>
        </w:rPr>
        <w:t xml:space="preserve"> must </w:t>
      </w:r>
      <w:r w:rsidR="00AA12C9">
        <w:rPr>
          <w:rFonts w:cs="Calibri"/>
          <w:szCs w:val="24"/>
          <w:shd w:val="clear" w:color="auto" w:fill="FFFFFF"/>
        </w:rPr>
        <w:t xml:space="preserve">obtain </w:t>
      </w:r>
      <w:r w:rsidRPr="00135FF6">
        <w:rPr>
          <w:rFonts w:cs="Calibri"/>
          <w:szCs w:val="24"/>
          <w:shd w:val="clear" w:color="auto" w:fill="FFFFFF"/>
        </w:rPr>
        <w:t>a pesticide applicator license by passing the general standards plus a category exam (turf, right of way, ornamental, and</w:t>
      </w:r>
      <w:r w:rsidR="00AA12C9">
        <w:rPr>
          <w:rFonts w:cs="Calibri"/>
          <w:szCs w:val="24"/>
          <w:shd w:val="clear" w:color="auto" w:fill="FFFFFF"/>
        </w:rPr>
        <w:t>/or</w:t>
      </w:r>
      <w:r w:rsidRPr="00135FF6">
        <w:rPr>
          <w:rFonts w:cs="Calibri"/>
          <w:szCs w:val="24"/>
          <w:shd w:val="clear" w:color="auto" w:fill="FFFFFF"/>
        </w:rPr>
        <w:t xml:space="preserve"> aquatics). </w:t>
      </w:r>
      <w:r w:rsidRPr="00135FF6">
        <w:rPr>
          <w:szCs w:val="24"/>
        </w:rPr>
        <w:t xml:space="preserve">This serves U of I well, as any Grounds </w:t>
      </w:r>
      <w:r w:rsidR="00AA12C9">
        <w:rPr>
          <w:szCs w:val="24"/>
        </w:rPr>
        <w:t>W</w:t>
      </w:r>
      <w:r w:rsidRPr="00135FF6">
        <w:rPr>
          <w:szCs w:val="24"/>
        </w:rPr>
        <w:t xml:space="preserve">orker can help to identify and </w:t>
      </w:r>
      <w:r w:rsidR="00AA12C9">
        <w:rPr>
          <w:szCs w:val="24"/>
        </w:rPr>
        <w:t>address</w:t>
      </w:r>
      <w:r w:rsidRPr="00135FF6">
        <w:rPr>
          <w:szCs w:val="24"/>
        </w:rPr>
        <w:t xml:space="preserve"> pests and outbreaks on the campus.</w:t>
      </w:r>
    </w:p>
    <w:p w14:paraId="49DE2966" w14:textId="602FE1B8" w:rsidR="00135FF6" w:rsidRPr="00192D8F" w:rsidRDefault="00AA12C9" w:rsidP="00192D8F">
      <w:pPr>
        <w:pStyle w:val="Heading2"/>
      </w:pPr>
      <w:bookmarkStart w:id="7" w:name="_Toc516492951"/>
      <w:r>
        <w:t>Mechanical C</w:t>
      </w:r>
      <w:r w:rsidR="00192D8F">
        <w:t>ontrols</w:t>
      </w:r>
      <w:bookmarkEnd w:id="7"/>
    </w:p>
    <w:p w14:paraId="6170B3AB" w14:textId="7EF31F21" w:rsidR="00AA12C9" w:rsidRPr="00135FF6" w:rsidRDefault="00135FF6" w:rsidP="00AA12C9">
      <w:pPr>
        <w:pStyle w:val="BodyText"/>
        <w:rPr>
          <w:szCs w:val="24"/>
        </w:rPr>
      </w:pPr>
      <w:r w:rsidRPr="00135FF6">
        <w:rPr>
          <w:szCs w:val="24"/>
        </w:rPr>
        <w:t xml:space="preserve">Mechanical controls are </w:t>
      </w:r>
      <w:r w:rsidR="00981EF9">
        <w:rPr>
          <w:szCs w:val="24"/>
        </w:rPr>
        <w:t>another important</w:t>
      </w:r>
      <w:r w:rsidRPr="00135FF6">
        <w:rPr>
          <w:szCs w:val="24"/>
        </w:rPr>
        <w:t xml:space="preserve"> line </w:t>
      </w:r>
      <w:r w:rsidR="00AA12C9">
        <w:rPr>
          <w:szCs w:val="24"/>
        </w:rPr>
        <w:t>of defense in pest management.</w:t>
      </w:r>
      <w:r w:rsidRPr="00135FF6">
        <w:rPr>
          <w:szCs w:val="24"/>
        </w:rPr>
        <w:t xml:space="preserve"> </w:t>
      </w:r>
      <w:r w:rsidR="00AA12C9" w:rsidRPr="00135FF6">
        <w:rPr>
          <w:szCs w:val="24"/>
        </w:rPr>
        <w:t xml:space="preserve">Should a pest reach an unacceptable level, mechanical methods are the first option, including using string trimmers to </w:t>
      </w:r>
      <w:bookmarkStart w:id="8" w:name="_GoBack"/>
      <w:bookmarkEnd w:id="8"/>
      <w:r w:rsidR="00AA12C9" w:rsidRPr="00135FF6">
        <w:rPr>
          <w:szCs w:val="24"/>
        </w:rPr>
        <w:t>red</w:t>
      </w:r>
      <w:r w:rsidR="00AA12C9">
        <w:rPr>
          <w:szCs w:val="24"/>
        </w:rPr>
        <w:t xml:space="preserve">uce the level of weed growth. </w:t>
      </w:r>
    </w:p>
    <w:p w14:paraId="6AE70E2F" w14:textId="0135A9E5" w:rsidR="00135FF6" w:rsidRPr="00135FF6" w:rsidRDefault="00AA12C9" w:rsidP="00135FF6">
      <w:pPr>
        <w:pStyle w:val="BodyText"/>
        <w:rPr>
          <w:szCs w:val="24"/>
        </w:rPr>
      </w:pPr>
      <w:r>
        <w:rPr>
          <w:szCs w:val="24"/>
        </w:rPr>
        <w:t xml:space="preserve">Additionally, </w:t>
      </w:r>
      <w:r w:rsidR="00135FF6" w:rsidRPr="00135FF6">
        <w:rPr>
          <w:szCs w:val="24"/>
        </w:rPr>
        <w:t xml:space="preserve">F&amp;S utilizes large amounts of green waste wood chips in the planter bed areas of campus </w:t>
      </w:r>
      <w:r w:rsidR="00135FF6" w:rsidRPr="00135FF6">
        <w:rPr>
          <w:rFonts w:cs="Calibri"/>
          <w:szCs w:val="24"/>
          <w:shd w:val="clear" w:color="auto" w:fill="FFFFFF"/>
        </w:rPr>
        <w:t>to suppress weeds</w:t>
      </w:r>
      <w:r w:rsidR="00135FF6" w:rsidRPr="00135FF6">
        <w:rPr>
          <w:szCs w:val="24"/>
        </w:rPr>
        <w:t>. Application of the wood chips helps to reduce the amount of germination from weed seeds in the soil while also moderating moisture</w:t>
      </w:r>
      <w:r>
        <w:rPr>
          <w:szCs w:val="24"/>
        </w:rPr>
        <w:t xml:space="preserve"> levels</w:t>
      </w:r>
      <w:r w:rsidR="00135FF6" w:rsidRPr="00135FF6">
        <w:rPr>
          <w:szCs w:val="24"/>
        </w:rPr>
        <w:t xml:space="preserve">. For difficult sites to maintain, a layer of </w:t>
      </w:r>
      <w:r w:rsidR="00135FF6" w:rsidRPr="00135FF6">
        <w:rPr>
          <w:rFonts w:cs="Calibri"/>
          <w:szCs w:val="24"/>
          <w:shd w:val="clear" w:color="auto" w:fill="FFFFFF"/>
        </w:rPr>
        <w:t xml:space="preserve">crushed granite may be used in lieu of mulch to suppress weed growth. </w:t>
      </w:r>
      <w:r w:rsidRPr="00135FF6">
        <w:rPr>
          <w:szCs w:val="24"/>
        </w:rPr>
        <w:t xml:space="preserve">The previously mentioned sanitation, in addition to </w:t>
      </w:r>
      <w:r>
        <w:rPr>
          <w:szCs w:val="24"/>
        </w:rPr>
        <w:t>the</w:t>
      </w:r>
      <w:r w:rsidRPr="00135FF6">
        <w:rPr>
          <w:szCs w:val="24"/>
        </w:rPr>
        <w:t xml:space="preserve"> mulch regiment </w:t>
      </w:r>
      <w:r>
        <w:rPr>
          <w:szCs w:val="24"/>
        </w:rPr>
        <w:t>greatly assist the overall pest management.</w:t>
      </w:r>
    </w:p>
    <w:p w14:paraId="3DAA5BD9" w14:textId="2EC82CBB" w:rsidR="00135FF6" w:rsidRPr="00135FF6" w:rsidRDefault="00AA12C9" w:rsidP="00135FF6">
      <w:pPr>
        <w:pStyle w:val="BodyText"/>
        <w:rPr>
          <w:szCs w:val="24"/>
        </w:rPr>
      </w:pPr>
      <w:r w:rsidRPr="00135FF6">
        <w:rPr>
          <w:rFonts w:cs="Calibri"/>
          <w:szCs w:val="24"/>
          <w:shd w:val="clear" w:color="auto" w:fill="FFFFFF"/>
        </w:rPr>
        <w:t>The university is</w:t>
      </w:r>
      <w:r>
        <w:rPr>
          <w:rFonts w:cs="Calibri"/>
          <w:szCs w:val="24"/>
          <w:shd w:val="clear" w:color="auto" w:fill="FFFFFF"/>
        </w:rPr>
        <w:t xml:space="preserve"> also</w:t>
      </w:r>
      <w:r w:rsidRPr="00135FF6">
        <w:rPr>
          <w:rFonts w:cs="Calibri"/>
          <w:szCs w:val="24"/>
          <w:shd w:val="clear" w:color="auto" w:fill="FFFFFF"/>
        </w:rPr>
        <w:t xml:space="preserve"> able to leverage public </w:t>
      </w:r>
      <w:r w:rsidR="00B03D16">
        <w:rPr>
          <w:rFonts w:cs="Calibri"/>
          <w:szCs w:val="24"/>
          <w:shd w:val="clear" w:color="auto" w:fill="FFFFFF"/>
        </w:rPr>
        <w:t>assistance</w:t>
      </w:r>
      <w:r w:rsidRPr="00135FF6">
        <w:rPr>
          <w:rFonts w:cs="Calibri"/>
          <w:szCs w:val="24"/>
          <w:shd w:val="clear" w:color="auto" w:fill="FFFFFF"/>
        </w:rPr>
        <w:t xml:space="preserve"> with mechanical controls of weed</w:t>
      </w:r>
      <w:r>
        <w:rPr>
          <w:rFonts w:cs="Calibri"/>
          <w:szCs w:val="24"/>
          <w:shd w:val="clear" w:color="auto" w:fill="FFFFFF"/>
        </w:rPr>
        <w:t>s</w:t>
      </w:r>
      <w:r w:rsidRPr="00135FF6">
        <w:rPr>
          <w:rFonts w:cs="Calibri"/>
          <w:szCs w:val="24"/>
          <w:shd w:val="clear" w:color="auto" w:fill="FFFFFF"/>
        </w:rPr>
        <w:t xml:space="preserve"> as part of a social and educational forum. </w:t>
      </w:r>
      <w:r w:rsidR="00135FF6" w:rsidRPr="00135FF6">
        <w:rPr>
          <w:rFonts w:cs="Calibri"/>
          <w:szCs w:val="24"/>
          <w:shd w:val="clear" w:color="auto" w:fill="FFFFFF"/>
        </w:rPr>
        <w:t xml:space="preserve">F&amp;S is one of the sponsors of the </w:t>
      </w:r>
      <w:hyperlink r:id="rId12" w:history="1">
        <w:r w:rsidR="00135FF6" w:rsidRPr="00AA12C9">
          <w:rPr>
            <w:rStyle w:val="Hyperlink"/>
            <w:rFonts w:cs="Calibri"/>
            <w:szCs w:val="24"/>
            <w:shd w:val="clear" w:color="auto" w:fill="FFFFFF"/>
          </w:rPr>
          <w:t>Boneyard Creek Community Day</w:t>
        </w:r>
      </w:hyperlink>
      <w:r>
        <w:rPr>
          <w:rFonts w:cs="Calibri"/>
          <w:szCs w:val="24"/>
          <w:shd w:val="clear" w:color="auto" w:fill="FFFFFF"/>
        </w:rPr>
        <w:t>. </w:t>
      </w:r>
      <w:r w:rsidR="00135FF6" w:rsidRPr="00135FF6">
        <w:rPr>
          <w:rFonts w:cs="Calibri"/>
          <w:szCs w:val="24"/>
          <w:shd w:val="clear" w:color="auto" w:fill="FFFFFF"/>
        </w:rPr>
        <w:t>The purpose of the event is “to engage the community in awareness and responsibility of naturalizing and sustaining our waterways through organized litter clean up, education and removal of invasive species to restore natural habitat and showcase the amenity value of a healthy ecosystem</w:t>
      </w:r>
      <w:r>
        <w:rPr>
          <w:rFonts w:cs="Calibri"/>
          <w:szCs w:val="24"/>
          <w:shd w:val="clear" w:color="auto" w:fill="FFFFFF"/>
        </w:rPr>
        <w:t>.</w:t>
      </w:r>
      <w:r w:rsidR="00135FF6" w:rsidRPr="00135FF6">
        <w:rPr>
          <w:rFonts w:cs="Calibri"/>
          <w:szCs w:val="24"/>
          <w:shd w:val="clear" w:color="auto" w:fill="FFFFFF"/>
        </w:rPr>
        <w:t xml:space="preserve">” </w:t>
      </w:r>
    </w:p>
    <w:p w14:paraId="49D7048E" w14:textId="05C60908" w:rsidR="00135FF6" w:rsidRPr="00192D8F" w:rsidRDefault="00AA12C9" w:rsidP="00192D8F">
      <w:pPr>
        <w:pStyle w:val="Heading2"/>
      </w:pPr>
      <w:bookmarkStart w:id="9" w:name="_Toc516492952"/>
      <w:r>
        <w:t>Biological C</w:t>
      </w:r>
      <w:r w:rsidR="00192D8F">
        <w:t>ontrols</w:t>
      </w:r>
      <w:bookmarkEnd w:id="9"/>
    </w:p>
    <w:p w14:paraId="3BC4C18C" w14:textId="0FF3761F" w:rsidR="00135FF6" w:rsidRPr="00135FF6" w:rsidRDefault="00135FF6" w:rsidP="00135FF6">
      <w:pPr>
        <w:pStyle w:val="BodyText"/>
        <w:rPr>
          <w:szCs w:val="24"/>
        </w:rPr>
      </w:pPr>
      <w:r w:rsidRPr="00135FF6">
        <w:rPr>
          <w:szCs w:val="24"/>
        </w:rPr>
        <w:t>Natural biological processes and materials can provide control with minimal environmental impact, and often at lower cost. The focus here is to promote beneficial insects that eat or parasitize target pests. The U of I planting designs incorporate specific types of flowering plants that attract predator insects, in order to naturally encourage an acceptable predator/pest balance.</w:t>
      </w:r>
      <w:r w:rsidR="00AA12C9">
        <w:rPr>
          <w:szCs w:val="24"/>
        </w:rPr>
        <w:t xml:space="preserve"> The planned </w:t>
      </w:r>
      <w:r w:rsidR="00AA12C9" w:rsidRPr="00135FF6">
        <w:rPr>
          <w:rFonts w:cs="Calibri"/>
          <w:szCs w:val="24"/>
          <w:shd w:val="clear" w:color="auto" w:fill="FFFFFF"/>
        </w:rPr>
        <w:t>Turf Type Tall Fescue mix</w:t>
      </w:r>
      <w:r w:rsidR="00AA12C9">
        <w:rPr>
          <w:rFonts w:cs="Calibri"/>
          <w:szCs w:val="24"/>
          <w:shd w:val="clear" w:color="auto" w:fill="FFFFFF"/>
        </w:rPr>
        <w:t xml:space="preserve"> is one example of this type of control.</w:t>
      </w:r>
    </w:p>
    <w:p w14:paraId="27729946" w14:textId="547503AE" w:rsidR="00135FF6" w:rsidRPr="00192D8F" w:rsidRDefault="00192D8F" w:rsidP="00192D8F">
      <w:pPr>
        <w:pStyle w:val="Heading2"/>
      </w:pPr>
      <w:bookmarkStart w:id="10" w:name="_Toc516492953"/>
      <w:r>
        <w:t>Pesticide</w:t>
      </w:r>
      <w:r w:rsidR="00AA12C9">
        <w:t xml:space="preserve"> Restrictions</w:t>
      </w:r>
      <w:bookmarkEnd w:id="10"/>
    </w:p>
    <w:p w14:paraId="15347C9B" w14:textId="6F0380B1" w:rsidR="002B1197" w:rsidRPr="00135FF6" w:rsidRDefault="002B1197" w:rsidP="002B1197">
      <w:pPr>
        <w:pStyle w:val="BodyText"/>
        <w:rPr>
          <w:szCs w:val="24"/>
        </w:rPr>
      </w:pPr>
      <w:r>
        <w:rPr>
          <w:szCs w:val="24"/>
        </w:rPr>
        <w:t>When required, F&amp;</w:t>
      </w:r>
      <w:r w:rsidRPr="00135FF6">
        <w:rPr>
          <w:szCs w:val="24"/>
        </w:rPr>
        <w:t>S Grounds uses only the safest, lowest toxicity products possible for effective control of pests. The university is committed to encouraging and protecting pollinators, and therefore Grounds</w:t>
      </w:r>
      <w:r>
        <w:rPr>
          <w:szCs w:val="24"/>
        </w:rPr>
        <w:t xml:space="preserve"> limits</w:t>
      </w:r>
      <w:r w:rsidRPr="00135FF6">
        <w:rPr>
          <w:szCs w:val="24"/>
        </w:rPr>
        <w:t xml:space="preserve"> </w:t>
      </w:r>
      <w:r>
        <w:rPr>
          <w:szCs w:val="24"/>
        </w:rPr>
        <w:t>the</w:t>
      </w:r>
      <w:r w:rsidRPr="00135FF6">
        <w:rPr>
          <w:szCs w:val="24"/>
        </w:rPr>
        <w:t xml:space="preserve"> </w:t>
      </w:r>
      <w:r>
        <w:rPr>
          <w:szCs w:val="24"/>
        </w:rPr>
        <w:t>use</w:t>
      </w:r>
      <w:r w:rsidRPr="00135FF6">
        <w:rPr>
          <w:szCs w:val="24"/>
        </w:rPr>
        <w:t xml:space="preserve"> of herbicides that contain neonicotinoids</w:t>
      </w:r>
      <w:r>
        <w:rPr>
          <w:szCs w:val="24"/>
        </w:rPr>
        <w:t xml:space="preserve">. Primarily these </w:t>
      </w:r>
      <w:r w:rsidR="00847940">
        <w:rPr>
          <w:szCs w:val="24"/>
        </w:rPr>
        <w:t xml:space="preserve">products </w:t>
      </w:r>
      <w:r>
        <w:rPr>
          <w:szCs w:val="24"/>
        </w:rPr>
        <w:t>are</w:t>
      </w:r>
      <w:r w:rsidRPr="00135FF6">
        <w:rPr>
          <w:szCs w:val="24"/>
        </w:rPr>
        <w:t xml:space="preserve"> used in the Main Quad’s lawn panels</w:t>
      </w:r>
      <w:r>
        <w:rPr>
          <w:szCs w:val="24"/>
        </w:rPr>
        <w:t xml:space="preserve"> during high stress seasons. </w:t>
      </w:r>
      <w:r w:rsidRPr="00135FF6">
        <w:rPr>
          <w:szCs w:val="24"/>
        </w:rPr>
        <w:t>As they are used exclusively in a</w:t>
      </w:r>
      <w:r>
        <w:rPr>
          <w:szCs w:val="24"/>
        </w:rPr>
        <w:t xml:space="preserve"> limited lawn panel area and</w:t>
      </w:r>
      <w:r w:rsidRPr="00135FF6">
        <w:rPr>
          <w:szCs w:val="24"/>
        </w:rPr>
        <w:t xml:space="preserve"> in a granular form, impact to the local pollinator </w:t>
      </w:r>
      <w:r>
        <w:rPr>
          <w:szCs w:val="24"/>
        </w:rPr>
        <w:t>community is minimized.</w:t>
      </w:r>
      <w:r w:rsidRPr="00135FF6">
        <w:rPr>
          <w:szCs w:val="24"/>
        </w:rPr>
        <w:t xml:space="preserve"> However, F&amp;S will be trialing alternatives in </w:t>
      </w:r>
      <w:r>
        <w:rPr>
          <w:szCs w:val="24"/>
        </w:rPr>
        <w:t>FY19 to find effective non-</w:t>
      </w:r>
      <w:r w:rsidRPr="00135FF6">
        <w:rPr>
          <w:szCs w:val="24"/>
        </w:rPr>
        <w:t xml:space="preserve">neonicotinoids. At all locations of treatment areas, </w:t>
      </w:r>
      <w:r>
        <w:rPr>
          <w:szCs w:val="24"/>
        </w:rPr>
        <w:t>F&amp;S</w:t>
      </w:r>
      <w:r w:rsidRPr="00135FF6">
        <w:rPr>
          <w:szCs w:val="24"/>
        </w:rPr>
        <w:t xml:space="preserve"> will continue to post highly visible signs informing the public of what is being applied, where it is being applied, and when it is being applied.</w:t>
      </w:r>
    </w:p>
    <w:p w14:paraId="324A3033" w14:textId="687C55C6" w:rsidR="002B1197" w:rsidRDefault="002B1197" w:rsidP="00135FF6">
      <w:pPr>
        <w:pStyle w:val="BodyText"/>
        <w:rPr>
          <w:szCs w:val="24"/>
        </w:rPr>
      </w:pPr>
      <w:r>
        <w:rPr>
          <w:szCs w:val="24"/>
        </w:rPr>
        <w:t>S</w:t>
      </w:r>
      <w:r w:rsidR="00135FF6" w:rsidRPr="00135FF6">
        <w:rPr>
          <w:szCs w:val="24"/>
        </w:rPr>
        <w:t xml:space="preserve">ynthetic pesticides are used </w:t>
      </w:r>
      <w:r>
        <w:rPr>
          <w:szCs w:val="24"/>
        </w:rPr>
        <w:t xml:space="preserve">only </w:t>
      </w:r>
      <w:r w:rsidR="00135FF6" w:rsidRPr="00135FF6">
        <w:rPr>
          <w:szCs w:val="24"/>
        </w:rPr>
        <w:t>as required and often only at specific times in a pest’s life cycle. Many of the newer pesticide groups are derived from plants or naturally occurring substances (e.g.</w:t>
      </w:r>
      <w:r w:rsidR="00AA12C9">
        <w:rPr>
          <w:szCs w:val="24"/>
        </w:rPr>
        <w:t>,</w:t>
      </w:r>
      <w:r w:rsidR="00135FF6" w:rsidRPr="00135FF6">
        <w:rPr>
          <w:szCs w:val="24"/>
        </w:rPr>
        <w:t> pyrethrum and insect juvenile hormone analogues), but the toxophore or active component may be altered to provide increased biological activity or stability.</w:t>
      </w:r>
    </w:p>
    <w:p w14:paraId="7FD1B790" w14:textId="48F930F9" w:rsidR="002540BF" w:rsidRPr="00135FF6" w:rsidRDefault="00135FF6" w:rsidP="00135FF6">
      <w:pPr>
        <w:pStyle w:val="BodyText"/>
        <w:rPr>
          <w:szCs w:val="24"/>
        </w:rPr>
      </w:pPr>
      <w:r w:rsidRPr="00135FF6">
        <w:rPr>
          <w:szCs w:val="24"/>
        </w:rPr>
        <w:t xml:space="preserve">Applications of pesticides must reach their intended targets. Matching the application technique to the crop, the pest, and the pesticide is critical. The use of low-volume spray equipment reduces overall pesticide use </w:t>
      </w:r>
      <w:r w:rsidR="002B1197">
        <w:rPr>
          <w:szCs w:val="24"/>
        </w:rPr>
        <w:t>as well as</w:t>
      </w:r>
      <w:r w:rsidRPr="00135FF6">
        <w:rPr>
          <w:szCs w:val="24"/>
        </w:rPr>
        <w:t xml:space="preserve"> labor cost</w:t>
      </w:r>
      <w:r w:rsidR="002B1197">
        <w:rPr>
          <w:szCs w:val="24"/>
        </w:rPr>
        <w:t>s</w:t>
      </w:r>
      <w:r w:rsidRPr="00135FF6">
        <w:rPr>
          <w:szCs w:val="24"/>
        </w:rPr>
        <w:t>.</w:t>
      </w:r>
      <w:r w:rsidR="002B1197">
        <w:rPr>
          <w:szCs w:val="24"/>
        </w:rPr>
        <w:t xml:space="preserve"> </w:t>
      </w:r>
      <w:r w:rsidR="002B1197" w:rsidRPr="00135FF6">
        <w:rPr>
          <w:szCs w:val="24"/>
        </w:rPr>
        <w:t xml:space="preserve">Pesticide-use </w:t>
      </w:r>
      <w:r w:rsidR="002B1197">
        <w:rPr>
          <w:szCs w:val="24"/>
        </w:rPr>
        <w:t>at the U of I complies</w:t>
      </w:r>
      <w:r w:rsidR="002B1197" w:rsidRPr="00135FF6">
        <w:rPr>
          <w:szCs w:val="24"/>
        </w:rPr>
        <w:t xml:space="preserve"> with all local, state, and federal regulations. No “restricted use” pesticides will be used.</w:t>
      </w:r>
    </w:p>
    <w:sectPr w:rsidR="002540BF" w:rsidRPr="00135FF6" w:rsidSect="002B11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52255" w14:textId="77777777" w:rsidR="00A913D3" w:rsidRDefault="00A913D3" w:rsidP="008D667C">
      <w:pPr>
        <w:spacing w:after="0" w:line="240" w:lineRule="auto"/>
      </w:pPr>
      <w:r>
        <w:separator/>
      </w:r>
    </w:p>
  </w:endnote>
  <w:endnote w:type="continuationSeparator" w:id="0">
    <w:p w14:paraId="04F0532B" w14:textId="77777777" w:rsidR="00A913D3" w:rsidRDefault="00A913D3" w:rsidP="008D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Book Antiqua Bold">
    <w:panose1 w:val="0204070205030503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1631"/>
      <w:docPartObj>
        <w:docPartGallery w:val="Page Numbers (Bottom of Page)"/>
        <w:docPartUnique/>
      </w:docPartObj>
    </w:sdtPr>
    <w:sdtEndPr>
      <w:rPr>
        <w:noProof/>
      </w:rPr>
    </w:sdtEndPr>
    <w:sdtContent>
      <w:p w14:paraId="3DB2A819" w14:textId="12D694C9" w:rsidR="002B1197" w:rsidRDefault="002B1197">
        <w:pPr>
          <w:pStyle w:val="Footer"/>
          <w:jc w:val="center"/>
        </w:pPr>
        <w:r>
          <w:fldChar w:fldCharType="begin"/>
        </w:r>
        <w:r>
          <w:instrText xml:space="preserve"> PAGE   \* MERGEFORMAT </w:instrText>
        </w:r>
        <w:r>
          <w:fldChar w:fldCharType="separate"/>
        </w:r>
        <w:r w:rsidR="00331E91">
          <w:rPr>
            <w:noProof/>
          </w:rPr>
          <w:t>4</w:t>
        </w:r>
        <w:r>
          <w:rPr>
            <w:noProof/>
          </w:rPr>
          <w:fldChar w:fldCharType="end"/>
        </w:r>
      </w:p>
    </w:sdtContent>
  </w:sdt>
  <w:p w14:paraId="4441C0CA" w14:textId="77777777" w:rsidR="002B1197" w:rsidRDefault="002B1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4CE0" w14:textId="77777777" w:rsidR="00A913D3" w:rsidRDefault="00A913D3" w:rsidP="008D667C">
      <w:pPr>
        <w:spacing w:after="0" w:line="240" w:lineRule="auto"/>
      </w:pPr>
      <w:r>
        <w:separator/>
      </w:r>
    </w:p>
  </w:footnote>
  <w:footnote w:type="continuationSeparator" w:id="0">
    <w:p w14:paraId="78533F7E" w14:textId="77777777" w:rsidR="00A913D3" w:rsidRDefault="00A913D3" w:rsidP="008D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2AC5" w14:textId="77777777" w:rsidR="004574D7" w:rsidRDefault="004574D7"/>
  <w:p w14:paraId="19768403" w14:textId="77777777" w:rsidR="004574D7" w:rsidRDefault="004574D7"/>
  <w:p w14:paraId="69307F82" w14:textId="77777777" w:rsidR="004574D7" w:rsidRDefault="004574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F7C15A2"/>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D74968C"/>
    <w:lvl w:ilvl="0">
      <w:start w:val="1"/>
      <w:numFmt w:val="decimal"/>
      <w:pStyle w:val="ListNumber2"/>
      <w:lvlText w:val="%1."/>
      <w:lvlJc w:val="left"/>
      <w:pPr>
        <w:ind w:left="720" w:hanging="360"/>
      </w:pPr>
      <w:rPr>
        <w:rFonts w:hint="default"/>
        <w:b w:val="0"/>
      </w:rPr>
    </w:lvl>
  </w:abstractNum>
  <w:abstractNum w:abstractNumId="2" w15:restartNumberingAfterBreak="0">
    <w:nsid w:val="FFFFFF88"/>
    <w:multiLevelType w:val="singleLevel"/>
    <w:tmpl w:val="2F74C9C6"/>
    <w:lvl w:ilvl="0">
      <w:start w:val="1"/>
      <w:numFmt w:val="decimal"/>
      <w:pStyle w:val="ListNumber"/>
      <w:lvlText w:val="%1."/>
      <w:lvlJc w:val="left"/>
      <w:pPr>
        <w:tabs>
          <w:tab w:val="num" w:pos="360"/>
        </w:tabs>
        <w:ind w:left="360" w:hanging="360"/>
      </w:pPr>
    </w:lvl>
  </w:abstractNum>
  <w:abstractNum w:abstractNumId="3" w15:restartNumberingAfterBreak="0">
    <w:nsid w:val="023C787B"/>
    <w:multiLevelType w:val="hybridMultilevel"/>
    <w:tmpl w:val="AD2A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32BEE"/>
    <w:multiLevelType w:val="hybridMultilevel"/>
    <w:tmpl w:val="EF9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92FD2"/>
    <w:multiLevelType w:val="multilevel"/>
    <w:tmpl w:val="AAAE8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5014F2"/>
    <w:multiLevelType w:val="multilevel"/>
    <w:tmpl w:val="6EE8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90209"/>
    <w:multiLevelType w:val="hybridMultilevel"/>
    <w:tmpl w:val="63F04DB4"/>
    <w:lvl w:ilvl="0" w:tplc="AD10DB2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B0230"/>
    <w:multiLevelType w:val="hybridMultilevel"/>
    <w:tmpl w:val="4B70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C4FDE"/>
    <w:multiLevelType w:val="hybridMultilevel"/>
    <w:tmpl w:val="929A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F64F2"/>
    <w:multiLevelType w:val="hybridMultilevel"/>
    <w:tmpl w:val="CA78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31B90"/>
    <w:multiLevelType w:val="multilevel"/>
    <w:tmpl w:val="0E3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C4041"/>
    <w:multiLevelType w:val="hybridMultilevel"/>
    <w:tmpl w:val="BE5ECA86"/>
    <w:lvl w:ilvl="0" w:tplc="04090001">
      <w:start w:val="1"/>
      <w:numFmt w:val="bullet"/>
      <w:lvlText w:val=""/>
      <w:lvlJc w:val="left"/>
      <w:pPr>
        <w:ind w:left="900" w:hanging="360"/>
      </w:pPr>
      <w:rPr>
        <w:rFonts w:ascii="Symbol" w:hAnsi="Symbol" w:hint="default"/>
      </w:rPr>
    </w:lvl>
    <w:lvl w:ilvl="1" w:tplc="09F08AC8">
      <w:numFmt w:val="bullet"/>
      <w:lvlText w:val="-"/>
      <w:lvlJc w:val="left"/>
      <w:pPr>
        <w:ind w:left="1620" w:hanging="360"/>
      </w:pPr>
      <w:rPr>
        <w:rFonts w:ascii="Calibri" w:eastAsiaTheme="minorHAnsi" w:hAnsi="Calibri" w:cs="Calibr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365239C"/>
    <w:multiLevelType w:val="hybridMultilevel"/>
    <w:tmpl w:val="85B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2795E"/>
    <w:multiLevelType w:val="hybridMultilevel"/>
    <w:tmpl w:val="C1FC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236D9"/>
    <w:multiLevelType w:val="hybridMultilevel"/>
    <w:tmpl w:val="D51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83F10"/>
    <w:multiLevelType w:val="multilevel"/>
    <w:tmpl w:val="1F2C3EB0"/>
    <w:lvl w:ilvl="0">
      <w:start w:val="1"/>
      <w:numFmt w:val="decimal"/>
      <w:lvlText w:val="%1)"/>
      <w:lvlJc w:val="left"/>
      <w:pPr>
        <w:tabs>
          <w:tab w:val="num" w:pos="2744"/>
        </w:tabs>
        <w:ind w:left="2744" w:hanging="262"/>
      </w:pPr>
      <w:rPr>
        <w:rFonts w:ascii="Georgia" w:eastAsia="Georgia" w:hAnsi="Georgia" w:cs="Georgia"/>
        <w:color w:val="D95028"/>
        <w:position w:val="0"/>
        <w:sz w:val="22"/>
        <w:szCs w:val="22"/>
      </w:rPr>
    </w:lvl>
    <w:lvl w:ilvl="1">
      <w:start w:val="1"/>
      <w:numFmt w:val="lowerLetter"/>
      <w:lvlText w:val="%2)"/>
      <w:lvlJc w:val="left"/>
      <w:pPr>
        <w:tabs>
          <w:tab w:val="num" w:pos="3259"/>
        </w:tabs>
        <w:ind w:left="3259" w:hanging="263"/>
      </w:pPr>
      <w:rPr>
        <w:rFonts w:ascii="Georgia" w:eastAsia="Georgia" w:hAnsi="Georgia" w:cs="Georgia"/>
        <w:color w:val="D95028"/>
        <w:position w:val="0"/>
        <w:sz w:val="22"/>
        <w:szCs w:val="22"/>
      </w:rPr>
    </w:lvl>
    <w:lvl w:ilvl="2">
      <w:numFmt w:val="bullet"/>
      <w:lvlText w:val="•"/>
      <w:lvlJc w:val="left"/>
      <w:pPr>
        <w:tabs>
          <w:tab w:val="num" w:pos="1440"/>
        </w:tabs>
        <w:ind w:left="1440" w:hanging="287"/>
      </w:pPr>
      <w:rPr>
        <w:rFonts w:ascii="Georgia" w:eastAsia="Georgia" w:hAnsi="Georgia" w:cs="Georgia"/>
        <w:color w:val="D95028"/>
        <w:position w:val="0"/>
        <w:sz w:val="20"/>
        <w:szCs w:val="20"/>
      </w:rPr>
    </w:lvl>
    <w:lvl w:ilvl="3">
      <w:start w:val="1"/>
      <w:numFmt w:val="bullet"/>
      <w:lvlText w:val="•"/>
      <w:lvlJc w:val="left"/>
      <w:pPr>
        <w:tabs>
          <w:tab w:val="num" w:pos="4880"/>
        </w:tabs>
        <w:ind w:left="4880" w:hanging="263"/>
      </w:pPr>
      <w:rPr>
        <w:rFonts w:ascii="Georgia" w:eastAsia="Georgia" w:hAnsi="Georgia" w:cs="Georgia"/>
        <w:color w:val="D95028"/>
        <w:position w:val="0"/>
        <w:sz w:val="22"/>
        <w:szCs w:val="22"/>
      </w:rPr>
    </w:lvl>
    <w:lvl w:ilvl="4">
      <w:start w:val="1"/>
      <w:numFmt w:val="bullet"/>
      <w:lvlText w:val="•"/>
      <w:lvlJc w:val="left"/>
      <w:pPr>
        <w:tabs>
          <w:tab w:val="num" w:pos="5691"/>
        </w:tabs>
        <w:ind w:left="5691" w:hanging="263"/>
      </w:pPr>
      <w:rPr>
        <w:rFonts w:ascii="Georgia" w:eastAsia="Georgia" w:hAnsi="Georgia" w:cs="Georgia"/>
        <w:color w:val="D95028"/>
        <w:position w:val="0"/>
        <w:sz w:val="22"/>
        <w:szCs w:val="22"/>
      </w:rPr>
    </w:lvl>
    <w:lvl w:ilvl="5">
      <w:start w:val="1"/>
      <w:numFmt w:val="bullet"/>
      <w:lvlText w:val="•"/>
      <w:lvlJc w:val="left"/>
      <w:pPr>
        <w:tabs>
          <w:tab w:val="num" w:pos="6502"/>
        </w:tabs>
        <w:ind w:left="6502" w:hanging="263"/>
      </w:pPr>
      <w:rPr>
        <w:rFonts w:ascii="Georgia" w:eastAsia="Georgia" w:hAnsi="Georgia" w:cs="Georgia"/>
        <w:color w:val="D95028"/>
        <w:position w:val="0"/>
        <w:sz w:val="22"/>
        <w:szCs w:val="22"/>
      </w:rPr>
    </w:lvl>
    <w:lvl w:ilvl="6">
      <w:start w:val="1"/>
      <w:numFmt w:val="bullet"/>
      <w:lvlText w:val="•"/>
      <w:lvlJc w:val="left"/>
      <w:pPr>
        <w:tabs>
          <w:tab w:val="num" w:pos="7312"/>
        </w:tabs>
        <w:ind w:left="7312" w:hanging="263"/>
      </w:pPr>
      <w:rPr>
        <w:rFonts w:ascii="Georgia" w:eastAsia="Georgia" w:hAnsi="Georgia" w:cs="Georgia"/>
        <w:color w:val="D95028"/>
        <w:position w:val="0"/>
        <w:sz w:val="22"/>
        <w:szCs w:val="22"/>
      </w:rPr>
    </w:lvl>
    <w:lvl w:ilvl="7">
      <w:start w:val="1"/>
      <w:numFmt w:val="bullet"/>
      <w:lvlText w:val="•"/>
      <w:lvlJc w:val="left"/>
      <w:pPr>
        <w:tabs>
          <w:tab w:val="num" w:pos="8123"/>
        </w:tabs>
        <w:ind w:left="8123" w:hanging="263"/>
      </w:pPr>
      <w:rPr>
        <w:rFonts w:ascii="Georgia" w:eastAsia="Georgia" w:hAnsi="Georgia" w:cs="Georgia"/>
        <w:color w:val="D95028"/>
        <w:position w:val="0"/>
        <w:sz w:val="22"/>
        <w:szCs w:val="22"/>
      </w:rPr>
    </w:lvl>
    <w:lvl w:ilvl="8">
      <w:start w:val="1"/>
      <w:numFmt w:val="bullet"/>
      <w:lvlText w:val="•"/>
      <w:lvlJc w:val="left"/>
      <w:pPr>
        <w:tabs>
          <w:tab w:val="num" w:pos="8934"/>
        </w:tabs>
        <w:ind w:left="8934" w:hanging="263"/>
      </w:pPr>
      <w:rPr>
        <w:rFonts w:ascii="Georgia" w:eastAsia="Georgia" w:hAnsi="Georgia" w:cs="Georgia"/>
        <w:color w:val="D95028"/>
        <w:position w:val="0"/>
        <w:sz w:val="22"/>
        <w:szCs w:val="22"/>
      </w:rPr>
    </w:lvl>
  </w:abstractNum>
  <w:abstractNum w:abstractNumId="17" w15:restartNumberingAfterBreak="0">
    <w:nsid w:val="35262FAF"/>
    <w:multiLevelType w:val="multilevel"/>
    <w:tmpl w:val="0F60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320DA3"/>
    <w:multiLevelType w:val="multilevel"/>
    <w:tmpl w:val="AC20F49C"/>
    <w:styleLink w:val="List01"/>
    <w:lvl w:ilvl="0">
      <w:start w:val="1"/>
      <w:numFmt w:val="decimal"/>
      <w:lvlText w:val="%1)"/>
      <w:lvlJc w:val="left"/>
      <w:pPr>
        <w:tabs>
          <w:tab w:val="num" w:pos="2744"/>
        </w:tabs>
        <w:ind w:left="2744" w:hanging="262"/>
      </w:pPr>
      <w:rPr>
        <w:rFonts w:ascii="Georgia" w:eastAsia="Georgia" w:hAnsi="Georgia" w:cs="Georgia"/>
        <w:color w:val="D95028"/>
        <w:position w:val="0"/>
        <w:sz w:val="22"/>
        <w:szCs w:val="22"/>
      </w:rPr>
    </w:lvl>
    <w:lvl w:ilvl="1">
      <w:start w:val="1"/>
      <w:numFmt w:val="lowerLetter"/>
      <w:lvlText w:val="%2)"/>
      <w:lvlJc w:val="left"/>
      <w:pPr>
        <w:tabs>
          <w:tab w:val="num" w:pos="3259"/>
        </w:tabs>
        <w:ind w:left="3259" w:hanging="263"/>
      </w:pPr>
      <w:rPr>
        <w:rFonts w:ascii="Georgia" w:eastAsia="Georgia" w:hAnsi="Georgia" w:cs="Georgia"/>
        <w:color w:val="D95028"/>
        <w:position w:val="0"/>
        <w:sz w:val="22"/>
        <w:szCs w:val="22"/>
      </w:rPr>
    </w:lvl>
    <w:lvl w:ilvl="2">
      <w:numFmt w:val="bullet"/>
      <w:lvlText w:val="•"/>
      <w:lvlJc w:val="left"/>
      <w:pPr>
        <w:tabs>
          <w:tab w:val="num" w:pos="1440"/>
        </w:tabs>
        <w:ind w:left="1440" w:hanging="287"/>
      </w:pPr>
      <w:rPr>
        <w:rFonts w:ascii="Georgia" w:eastAsia="Georgia" w:hAnsi="Georgia" w:cs="Georgia"/>
        <w:color w:val="D95028"/>
        <w:position w:val="0"/>
        <w:sz w:val="20"/>
        <w:szCs w:val="20"/>
      </w:rPr>
    </w:lvl>
    <w:lvl w:ilvl="3">
      <w:start w:val="1"/>
      <w:numFmt w:val="bullet"/>
      <w:lvlText w:val="•"/>
      <w:lvlJc w:val="left"/>
      <w:pPr>
        <w:tabs>
          <w:tab w:val="num" w:pos="4880"/>
        </w:tabs>
        <w:ind w:left="4880" w:hanging="263"/>
      </w:pPr>
      <w:rPr>
        <w:rFonts w:ascii="Georgia" w:eastAsia="Georgia" w:hAnsi="Georgia" w:cs="Georgia"/>
        <w:color w:val="D95028"/>
        <w:position w:val="0"/>
        <w:sz w:val="22"/>
        <w:szCs w:val="22"/>
      </w:rPr>
    </w:lvl>
    <w:lvl w:ilvl="4">
      <w:start w:val="1"/>
      <w:numFmt w:val="bullet"/>
      <w:lvlText w:val="•"/>
      <w:lvlJc w:val="left"/>
      <w:pPr>
        <w:tabs>
          <w:tab w:val="num" w:pos="5691"/>
        </w:tabs>
        <w:ind w:left="5691" w:hanging="263"/>
      </w:pPr>
      <w:rPr>
        <w:rFonts w:ascii="Georgia" w:eastAsia="Georgia" w:hAnsi="Georgia" w:cs="Georgia"/>
        <w:color w:val="D95028"/>
        <w:position w:val="0"/>
        <w:sz w:val="22"/>
        <w:szCs w:val="22"/>
      </w:rPr>
    </w:lvl>
    <w:lvl w:ilvl="5">
      <w:start w:val="1"/>
      <w:numFmt w:val="bullet"/>
      <w:lvlText w:val="•"/>
      <w:lvlJc w:val="left"/>
      <w:pPr>
        <w:tabs>
          <w:tab w:val="num" w:pos="6502"/>
        </w:tabs>
        <w:ind w:left="6502" w:hanging="263"/>
      </w:pPr>
      <w:rPr>
        <w:rFonts w:ascii="Georgia" w:eastAsia="Georgia" w:hAnsi="Georgia" w:cs="Georgia"/>
        <w:color w:val="D95028"/>
        <w:position w:val="0"/>
        <w:sz w:val="22"/>
        <w:szCs w:val="22"/>
      </w:rPr>
    </w:lvl>
    <w:lvl w:ilvl="6">
      <w:start w:val="1"/>
      <w:numFmt w:val="bullet"/>
      <w:lvlText w:val="•"/>
      <w:lvlJc w:val="left"/>
      <w:pPr>
        <w:tabs>
          <w:tab w:val="num" w:pos="7312"/>
        </w:tabs>
        <w:ind w:left="7312" w:hanging="263"/>
      </w:pPr>
      <w:rPr>
        <w:rFonts w:ascii="Georgia" w:eastAsia="Georgia" w:hAnsi="Georgia" w:cs="Georgia"/>
        <w:color w:val="D95028"/>
        <w:position w:val="0"/>
        <w:sz w:val="22"/>
        <w:szCs w:val="22"/>
      </w:rPr>
    </w:lvl>
    <w:lvl w:ilvl="7">
      <w:start w:val="1"/>
      <w:numFmt w:val="bullet"/>
      <w:lvlText w:val="•"/>
      <w:lvlJc w:val="left"/>
      <w:pPr>
        <w:tabs>
          <w:tab w:val="num" w:pos="8123"/>
        </w:tabs>
        <w:ind w:left="8123" w:hanging="263"/>
      </w:pPr>
      <w:rPr>
        <w:rFonts w:ascii="Georgia" w:eastAsia="Georgia" w:hAnsi="Georgia" w:cs="Georgia"/>
        <w:color w:val="D95028"/>
        <w:position w:val="0"/>
        <w:sz w:val="22"/>
        <w:szCs w:val="22"/>
      </w:rPr>
    </w:lvl>
    <w:lvl w:ilvl="8">
      <w:start w:val="1"/>
      <w:numFmt w:val="bullet"/>
      <w:lvlText w:val="•"/>
      <w:lvlJc w:val="left"/>
      <w:pPr>
        <w:tabs>
          <w:tab w:val="num" w:pos="8934"/>
        </w:tabs>
        <w:ind w:left="8934" w:hanging="263"/>
      </w:pPr>
      <w:rPr>
        <w:rFonts w:ascii="Georgia" w:eastAsia="Georgia" w:hAnsi="Georgia" w:cs="Georgia"/>
        <w:color w:val="D95028"/>
        <w:position w:val="0"/>
        <w:sz w:val="22"/>
        <w:szCs w:val="22"/>
      </w:rPr>
    </w:lvl>
  </w:abstractNum>
  <w:abstractNum w:abstractNumId="19" w15:restartNumberingAfterBreak="0">
    <w:nsid w:val="380C52F7"/>
    <w:multiLevelType w:val="hybridMultilevel"/>
    <w:tmpl w:val="2BFA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37E5E"/>
    <w:multiLevelType w:val="hybridMultilevel"/>
    <w:tmpl w:val="8658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958B0"/>
    <w:multiLevelType w:val="hybridMultilevel"/>
    <w:tmpl w:val="985C718C"/>
    <w:lvl w:ilvl="0" w:tplc="DFBCB29C">
      <w:start w:val="5"/>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23110"/>
    <w:multiLevelType w:val="multilevel"/>
    <w:tmpl w:val="BA44699E"/>
    <w:lvl w:ilvl="0">
      <w:start w:val="1"/>
      <w:numFmt w:val="decimal"/>
      <w:lvlText w:val="%1)"/>
      <w:lvlJc w:val="left"/>
      <w:pPr>
        <w:tabs>
          <w:tab w:val="num" w:pos="2744"/>
        </w:tabs>
        <w:ind w:left="2744" w:hanging="262"/>
      </w:pPr>
      <w:rPr>
        <w:rFonts w:ascii="Georgia" w:eastAsia="Georgia" w:hAnsi="Georgia" w:cs="Georgia"/>
        <w:color w:val="D95028"/>
        <w:position w:val="0"/>
        <w:sz w:val="22"/>
        <w:szCs w:val="22"/>
      </w:rPr>
    </w:lvl>
    <w:lvl w:ilvl="1">
      <w:start w:val="1"/>
      <w:numFmt w:val="lowerLetter"/>
      <w:lvlText w:val="%2)"/>
      <w:lvlJc w:val="left"/>
      <w:pPr>
        <w:tabs>
          <w:tab w:val="num" w:pos="3259"/>
        </w:tabs>
        <w:ind w:left="3259" w:hanging="263"/>
      </w:pPr>
      <w:rPr>
        <w:rFonts w:ascii="Georgia" w:eastAsia="Georgia" w:hAnsi="Georgia" w:cs="Georgia"/>
        <w:color w:val="D95028"/>
        <w:position w:val="0"/>
        <w:sz w:val="22"/>
        <w:szCs w:val="22"/>
      </w:rPr>
    </w:lvl>
    <w:lvl w:ilvl="2">
      <w:numFmt w:val="bullet"/>
      <w:lvlText w:val="•"/>
      <w:lvlJc w:val="left"/>
      <w:pPr>
        <w:tabs>
          <w:tab w:val="num" w:pos="1440"/>
        </w:tabs>
        <w:ind w:left="1440" w:hanging="287"/>
      </w:pPr>
      <w:rPr>
        <w:rFonts w:ascii="Georgia" w:eastAsia="Georgia" w:hAnsi="Georgia" w:cs="Georgia"/>
        <w:color w:val="D95028"/>
        <w:position w:val="0"/>
        <w:sz w:val="20"/>
        <w:szCs w:val="20"/>
      </w:rPr>
    </w:lvl>
    <w:lvl w:ilvl="3">
      <w:start w:val="1"/>
      <w:numFmt w:val="bullet"/>
      <w:lvlText w:val="•"/>
      <w:lvlJc w:val="left"/>
      <w:pPr>
        <w:tabs>
          <w:tab w:val="num" w:pos="4880"/>
        </w:tabs>
        <w:ind w:left="4880" w:hanging="263"/>
      </w:pPr>
      <w:rPr>
        <w:rFonts w:ascii="Georgia" w:eastAsia="Georgia" w:hAnsi="Georgia" w:cs="Georgia"/>
        <w:color w:val="D95028"/>
        <w:position w:val="0"/>
        <w:sz w:val="22"/>
        <w:szCs w:val="22"/>
      </w:rPr>
    </w:lvl>
    <w:lvl w:ilvl="4">
      <w:start w:val="1"/>
      <w:numFmt w:val="bullet"/>
      <w:lvlText w:val="•"/>
      <w:lvlJc w:val="left"/>
      <w:pPr>
        <w:tabs>
          <w:tab w:val="num" w:pos="5691"/>
        </w:tabs>
        <w:ind w:left="5691" w:hanging="263"/>
      </w:pPr>
      <w:rPr>
        <w:rFonts w:ascii="Georgia" w:eastAsia="Georgia" w:hAnsi="Georgia" w:cs="Georgia"/>
        <w:color w:val="D95028"/>
        <w:position w:val="0"/>
        <w:sz w:val="22"/>
        <w:szCs w:val="22"/>
      </w:rPr>
    </w:lvl>
    <w:lvl w:ilvl="5">
      <w:start w:val="1"/>
      <w:numFmt w:val="bullet"/>
      <w:lvlText w:val="•"/>
      <w:lvlJc w:val="left"/>
      <w:pPr>
        <w:tabs>
          <w:tab w:val="num" w:pos="6502"/>
        </w:tabs>
        <w:ind w:left="6502" w:hanging="263"/>
      </w:pPr>
      <w:rPr>
        <w:rFonts w:ascii="Georgia" w:eastAsia="Georgia" w:hAnsi="Georgia" w:cs="Georgia"/>
        <w:color w:val="D95028"/>
        <w:position w:val="0"/>
        <w:sz w:val="22"/>
        <w:szCs w:val="22"/>
      </w:rPr>
    </w:lvl>
    <w:lvl w:ilvl="6">
      <w:start w:val="1"/>
      <w:numFmt w:val="bullet"/>
      <w:lvlText w:val="•"/>
      <w:lvlJc w:val="left"/>
      <w:pPr>
        <w:tabs>
          <w:tab w:val="num" w:pos="7312"/>
        </w:tabs>
        <w:ind w:left="7312" w:hanging="263"/>
      </w:pPr>
      <w:rPr>
        <w:rFonts w:ascii="Georgia" w:eastAsia="Georgia" w:hAnsi="Georgia" w:cs="Georgia"/>
        <w:color w:val="D95028"/>
        <w:position w:val="0"/>
        <w:sz w:val="22"/>
        <w:szCs w:val="22"/>
      </w:rPr>
    </w:lvl>
    <w:lvl w:ilvl="7">
      <w:start w:val="1"/>
      <w:numFmt w:val="bullet"/>
      <w:lvlText w:val="•"/>
      <w:lvlJc w:val="left"/>
      <w:pPr>
        <w:tabs>
          <w:tab w:val="num" w:pos="8123"/>
        </w:tabs>
        <w:ind w:left="8123" w:hanging="263"/>
      </w:pPr>
      <w:rPr>
        <w:rFonts w:ascii="Georgia" w:eastAsia="Georgia" w:hAnsi="Georgia" w:cs="Georgia"/>
        <w:color w:val="D95028"/>
        <w:position w:val="0"/>
        <w:sz w:val="22"/>
        <w:szCs w:val="22"/>
      </w:rPr>
    </w:lvl>
    <w:lvl w:ilvl="8">
      <w:start w:val="1"/>
      <w:numFmt w:val="bullet"/>
      <w:lvlText w:val="•"/>
      <w:lvlJc w:val="left"/>
      <w:pPr>
        <w:tabs>
          <w:tab w:val="num" w:pos="8934"/>
        </w:tabs>
        <w:ind w:left="8934" w:hanging="263"/>
      </w:pPr>
      <w:rPr>
        <w:rFonts w:ascii="Georgia" w:eastAsia="Georgia" w:hAnsi="Georgia" w:cs="Georgia"/>
        <w:color w:val="D95028"/>
        <w:position w:val="0"/>
        <w:sz w:val="22"/>
        <w:szCs w:val="22"/>
      </w:rPr>
    </w:lvl>
  </w:abstractNum>
  <w:abstractNum w:abstractNumId="23" w15:restartNumberingAfterBreak="0">
    <w:nsid w:val="43C21F4F"/>
    <w:multiLevelType w:val="hybridMultilevel"/>
    <w:tmpl w:val="AAEC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07826"/>
    <w:multiLevelType w:val="hybridMultilevel"/>
    <w:tmpl w:val="1C066FDE"/>
    <w:lvl w:ilvl="0" w:tplc="316C7F3C">
      <w:start w:val="1"/>
      <w:numFmt w:val="decimal"/>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123F2"/>
    <w:multiLevelType w:val="multilevel"/>
    <w:tmpl w:val="88164652"/>
    <w:styleLink w:val="List0"/>
    <w:lvl w:ilvl="0">
      <w:start w:val="1"/>
      <w:numFmt w:val="decimal"/>
      <w:lvlText w:val="%1)"/>
      <w:lvlJc w:val="left"/>
      <w:pPr>
        <w:tabs>
          <w:tab w:val="num" w:pos="2744"/>
        </w:tabs>
        <w:ind w:left="2744" w:hanging="262"/>
      </w:pPr>
      <w:rPr>
        <w:rFonts w:ascii="Georgia" w:eastAsia="Georgia" w:hAnsi="Georgia" w:cs="Georgia"/>
        <w:color w:val="D95028"/>
        <w:position w:val="0"/>
        <w:sz w:val="22"/>
        <w:szCs w:val="22"/>
      </w:rPr>
    </w:lvl>
    <w:lvl w:ilvl="1">
      <w:start w:val="1"/>
      <w:numFmt w:val="lowerLetter"/>
      <w:lvlText w:val="%2)"/>
      <w:lvlJc w:val="left"/>
      <w:pPr>
        <w:tabs>
          <w:tab w:val="num" w:pos="3259"/>
        </w:tabs>
        <w:ind w:left="3259" w:hanging="263"/>
      </w:pPr>
      <w:rPr>
        <w:rFonts w:ascii="Georgia" w:eastAsia="Georgia" w:hAnsi="Georgia" w:cs="Georgia"/>
        <w:color w:val="D95028"/>
        <w:position w:val="0"/>
        <w:sz w:val="22"/>
        <w:szCs w:val="22"/>
      </w:rPr>
    </w:lvl>
    <w:lvl w:ilvl="2">
      <w:numFmt w:val="bullet"/>
      <w:lvlText w:val="•"/>
      <w:lvlJc w:val="left"/>
      <w:pPr>
        <w:tabs>
          <w:tab w:val="num" w:pos="1440"/>
        </w:tabs>
        <w:ind w:left="1440" w:hanging="287"/>
      </w:pPr>
      <w:rPr>
        <w:rFonts w:ascii="Georgia" w:eastAsia="Georgia" w:hAnsi="Georgia" w:cs="Georgia"/>
        <w:color w:val="D95028"/>
        <w:position w:val="0"/>
        <w:sz w:val="20"/>
        <w:szCs w:val="20"/>
      </w:rPr>
    </w:lvl>
    <w:lvl w:ilvl="3">
      <w:start w:val="1"/>
      <w:numFmt w:val="bullet"/>
      <w:lvlText w:val="•"/>
      <w:lvlJc w:val="left"/>
      <w:pPr>
        <w:tabs>
          <w:tab w:val="num" w:pos="4880"/>
        </w:tabs>
        <w:ind w:left="4880" w:hanging="263"/>
      </w:pPr>
      <w:rPr>
        <w:rFonts w:ascii="Georgia" w:eastAsia="Georgia" w:hAnsi="Georgia" w:cs="Georgia"/>
        <w:color w:val="D95028"/>
        <w:position w:val="0"/>
        <w:sz w:val="22"/>
        <w:szCs w:val="22"/>
      </w:rPr>
    </w:lvl>
    <w:lvl w:ilvl="4">
      <w:start w:val="1"/>
      <w:numFmt w:val="bullet"/>
      <w:lvlText w:val="•"/>
      <w:lvlJc w:val="left"/>
      <w:pPr>
        <w:tabs>
          <w:tab w:val="num" w:pos="5691"/>
        </w:tabs>
        <w:ind w:left="5691" w:hanging="263"/>
      </w:pPr>
      <w:rPr>
        <w:rFonts w:ascii="Georgia" w:eastAsia="Georgia" w:hAnsi="Georgia" w:cs="Georgia"/>
        <w:color w:val="D95028"/>
        <w:position w:val="0"/>
        <w:sz w:val="22"/>
        <w:szCs w:val="22"/>
      </w:rPr>
    </w:lvl>
    <w:lvl w:ilvl="5">
      <w:start w:val="1"/>
      <w:numFmt w:val="bullet"/>
      <w:lvlText w:val="•"/>
      <w:lvlJc w:val="left"/>
      <w:pPr>
        <w:tabs>
          <w:tab w:val="num" w:pos="6502"/>
        </w:tabs>
        <w:ind w:left="6502" w:hanging="263"/>
      </w:pPr>
      <w:rPr>
        <w:rFonts w:ascii="Georgia" w:eastAsia="Georgia" w:hAnsi="Georgia" w:cs="Georgia"/>
        <w:color w:val="D95028"/>
        <w:position w:val="0"/>
        <w:sz w:val="22"/>
        <w:szCs w:val="22"/>
      </w:rPr>
    </w:lvl>
    <w:lvl w:ilvl="6">
      <w:start w:val="1"/>
      <w:numFmt w:val="bullet"/>
      <w:lvlText w:val="•"/>
      <w:lvlJc w:val="left"/>
      <w:pPr>
        <w:tabs>
          <w:tab w:val="num" w:pos="7312"/>
        </w:tabs>
        <w:ind w:left="7312" w:hanging="263"/>
      </w:pPr>
      <w:rPr>
        <w:rFonts w:ascii="Georgia" w:eastAsia="Georgia" w:hAnsi="Georgia" w:cs="Georgia"/>
        <w:color w:val="D95028"/>
        <w:position w:val="0"/>
        <w:sz w:val="22"/>
        <w:szCs w:val="22"/>
      </w:rPr>
    </w:lvl>
    <w:lvl w:ilvl="7">
      <w:start w:val="1"/>
      <w:numFmt w:val="bullet"/>
      <w:lvlText w:val="•"/>
      <w:lvlJc w:val="left"/>
      <w:pPr>
        <w:tabs>
          <w:tab w:val="num" w:pos="8123"/>
        </w:tabs>
        <w:ind w:left="8123" w:hanging="263"/>
      </w:pPr>
      <w:rPr>
        <w:rFonts w:ascii="Georgia" w:eastAsia="Georgia" w:hAnsi="Georgia" w:cs="Georgia"/>
        <w:color w:val="D95028"/>
        <w:position w:val="0"/>
        <w:sz w:val="22"/>
        <w:szCs w:val="22"/>
      </w:rPr>
    </w:lvl>
    <w:lvl w:ilvl="8">
      <w:start w:val="1"/>
      <w:numFmt w:val="bullet"/>
      <w:lvlText w:val="•"/>
      <w:lvlJc w:val="left"/>
      <w:pPr>
        <w:tabs>
          <w:tab w:val="num" w:pos="8934"/>
        </w:tabs>
        <w:ind w:left="8934" w:hanging="263"/>
      </w:pPr>
      <w:rPr>
        <w:rFonts w:ascii="Georgia" w:eastAsia="Georgia" w:hAnsi="Georgia" w:cs="Georgia"/>
        <w:color w:val="D95028"/>
        <w:position w:val="0"/>
        <w:sz w:val="22"/>
        <w:szCs w:val="22"/>
      </w:rPr>
    </w:lvl>
  </w:abstractNum>
  <w:abstractNum w:abstractNumId="26" w15:restartNumberingAfterBreak="0">
    <w:nsid w:val="4FEC4BAF"/>
    <w:multiLevelType w:val="hybridMultilevel"/>
    <w:tmpl w:val="D6C84CB2"/>
    <w:lvl w:ilvl="0" w:tplc="7A5CA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F55861"/>
    <w:multiLevelType w:val="hybridMultilevel"/>
    <w:tmpl w:val="AC86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E00D6"/>
    <w:multiLevelType w:val="hybridMultilevel"/>
    <w:tmpl w:val="A06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776DB"/>
    <w:multiLevelType w:val="hybridMultilevel"/>
    <w:tmpl w:val="F1D2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606D0"/>
    <w:multiLevelType w:val="multilevel"/>
    <w:tmpl w:val="16BE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1C4427"/>
    <w:multiLevelType w:val="hybridMultilevel"/>
    <w:tmpl w:val="1C347B50"/>
    <w:lvl w:ilvl="0" w:tplc="60121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D10E19"/>
    <w:multiLevelType w:val="hybridMultilevel"/>
    <w:tmpl w:val="F3D859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26E0E"/>
    <w:multiLevelType w:val="hybridMultilevel"/>
    <w:tmpl w:val="B65A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56231DA"/>
    <w:multiLevelType w:val="hybridMultilevel"/>
    <w:tmpl w:val="6EE2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A6027"/>
    <w:multiLevelType w:val="hybridMultilevel"/>
    <w:tmpl w:val="0B8E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541FF"/>
    <w:multiLevelType w:val="hybridMultilevel"/>
    <w:tmpl w:val="42D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7555A"/>
    <w:multiLevelType w:val="hybridMultilevel"/>
    <w:tmpl w:val="6B7A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5745D"/>
    <w:multiLevelType w:val="hybridMultilevel"/>
    <w:tmpl w:val="CE14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1C4B06"/>
    <w:multiLevelType w:val="hybridMultilevel"/>
    <w:tmpl w:val="9E1AD5C0"/>
    <w:lvl w:ilvl="0" w:tplc="78D872C6">
      <w:start w:val="1"/>
      <w:numFmt w:val="decimal"/>
      <w:lvlText w:val="%1."/>
      <w:lvlJc w:val="left"/>
      <w:pPr>
        <w:ind w:left="1995" w:hanging="360"/>
      </w:pPr>
    </w:lvl>
    <w:lvl w:ilvl="1" w:tplc="04090019">
      <w:start w:val="1"/>
      <w:numFmt w:val="lowerLetter"/>
      <w:lvlText w:val="%2."/>
      <w:lvlJc w:val="left"/>
      <w:pPr>
        <w:ind w:left="2715" w:hanging="360"/>
      </w:pPr>
    </w:lvl>
    <w:lvl w:ilvl="2" w:tplc="0409001B">
      <w:start w:val="1"/>
      <w:numFmt w:val="lowerRoman"/>
      <w:lvlText w:val="%3."/>
      <w:lvlJc w:val="right"/>
      <w:pPr>
        <w:ind w:left="3435" w:hanging="180"/>
      </w:pPr>
    </w:lvl>
    <w:lvl w:ilvl="3" w:tplc="0409000F">
      <w:start w:val="1"/>
      <w:numFmt w:val="decimal"/>
      <w:lvlText w:val="%4."/>
      <w:lvlJc w:val="left"/>
      <w:pPr>
        <w:ind w:left="4155" w:hanging="360"/>
      </w:pPr>
    </w:lvl>
    <w:lvl w:ilvl="4" w:tplc="04090019">
      <w:start w:val="1"/>
      <w:numFmt w:val="lowerLetter"/>
      <w:lvlText w:val="%5."/>
      <w:lvlJc w:val="left"/>
      <w:pPr>
        <w:ind w:left="4875" w:hanging="360"/>
      </w:pPr>
    </w:lvl>
    <w:lvl w:ilvl="5" w:tplc="0409001B">
      <w:start w:val="1"/>
      <w:numFmt w:val="lowerRoman"/>
      <w:lvlText w:val="%6."/>
      <w:lvlJc w:val="right"/>
      <w:pPr>
        <w:ind w:left="5595" w:hanging="180"/>
      </w:pPr>
    </w:lvl>
    <w:lvl w:ilvl="6" w:tplc="0409000F">
      <w:start w:val="1"/>
      <w:numFmt w:val="decimal"/>
      <w:lvlText w:val="%7."/>
      <w:lvlJc w:val="left"/>
      <w:pPr>
        <w:ind w:left="6315" w:hanging="360"/>
      </w:pPr>
    </w:lvl>
    <w:lvl w:ilvl="7" w:tplc="04090019">
      <w:start w:val="1"/>
      <w:numFmt w:val="lowerLetter"/>
      <w:lvlText w:val="%8."/>
      <w:lvlJc w:val="left"/>
      <w:pPr>
        <w:ind w:left="7035" w:hanging="360"/>
      </w:pPr>
    </w:lvl>
    <w:lvl w:ilvl="8" w:tplc="0409001B">
      <w:start w:val="1"/>
      <w:numFmt w:val="lowerRoman"/>
      <w:lvlText w:val="%9."/>
      <w:lvlJc w:val="right"/>
      <w:pPr>
        <w:ind w:left="7755" w:hanging="180"/>
      </w:pPr>
    </w:lvl>
  </w:abstractNum>
  <w:abstractNum w:abstractNumId="41" w15:restartNumberingAfterBreak="0">
    <w:nsid w:val="70B06DEB"/>
    <w:multiLevelType w:val="hybridMultilevel"/>
    <w:tmpl w:val="C9FAFB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2" w15:restartNumberingAfterBreak="0">
    <w:nsid w:val="72305F9B"/>
    <w:multiLevelType w:val="hybridMultilevel"/>
    <w:tmpl w:val="6A0E23C2"/>
    <w:lvl w:ilvl="0" w:tplc="F1282FA0">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0673A"/>
    <w:multiLevelType w:val="hybridMultilevel"/>
    <w:tmpl w:val="B334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224B7"/>
    <w:multiLevelType w:val="hybridMultilevel"/>
    <w:tmpl w:val="31A4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25"/>
  </w:num>
  <w:num w:numId="4">
    <w:abstractNumId w:val="2"/>
  </w:num>
  <w:num w:numId="5">
    <w:abstractNumId w:val="0"/>
  </w:num>
  <w:num w:numId="6">
    <w:abstractNumId w:val="1"/>
    <w:lvlOverride w:ilvl="0">
      <w:startOverride w:val="1"/>
    </w:lvlOverride>
  </w:num>
  <w:num w:numId="7">
    <w:abstractNumId w:val="10"/>
  </w:num>
  <w:num w:numId="8">
    <w:abstractNumId w:val="13"/>
  </w:num>
  <w:num w:numId="9">
    <w:abstractNumId w:val="41"/>
  </w:num>
  <w:num w:numId="10">
    <w:abstractNumId w:val="1"/>
    <w:lvlOverride w:ilvl="0">
      <w:startOverride w:val="1"/>
    </w:lvlOverride>
  </w:num>
  <w:num w:numId="11">
    <w:abstractNumId w:val="17"/>
  </w:num>
  <w:num w:numId="12">
    <w:abstractNumId w:val="17"/>
    <w:lvlOverride w:ilvl="0">
      <w:startOverride w:val="2"/>
    </w:lvlOverride>
  </w:num>
  <w:num w:numId="13">
    <w:abstractNumId w:val="6"/>
    <w:lvlOverride w:ilvl="0">
      <w:startOverride w:val="3"/>
    </w:lvlOverride>
  </w:num>
  <w:num w:numId="14">
    <w:abstractNumId w:val="6"/>
    <w:lvlOverride w:ilvl="0">
      <w:startOverride w:val="4"/>
    </w:lvlOverride>
  </w:num>
  <w:num w:numId="15">
    <w:abstractNumId w:val="30"/>
    <w:lvlOverride w:ilvl="0">
      <w:startOverride w:val="5"/>
    </w:lvlOverride>
  </w:num>
  <w:num w:numId="16">
    <w:abstractNumId w:val="30"/>
    <w:lvlOverride w:ilvl="0">
      <w:startOverride w:val="6"/>
    </w:lvlOverride>
  </w:num>
  <w:num w:numId="17">
    <w:abstractNumId w:val="34"/>
  </w:num>
  <w:num w:numId="18">
    <w:abstractNumId w:val="9"/>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5"/>
  </w:num>
  <w:num w:numId="25">
    <w:abstractNumId w:val="1"/>
    <w:lvlOverride w:ilvl="0">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29"/>
  </w:num>
  <w:num w:numId="34">
    <w:abstractNumId w:val="1"/>
    <w:lvlOverride w:ilvl="0">
      <w:startOverride w:val="1"/>
    </w:lvlOverride>
  </w:num>
  <w:num w:numId="35">
    <w:abstractNumId w:val="1"/>
    <w:lvlOverride w:ilvl="0">
      <w:startOverride w:val="1"/>
    </w:lvlOverride>
  </w:num>
  <w:num w:numId="36">
    <w:abstractNumId w:val="36"/>
  </w:num>
  <w:num w:numId="37">
    <w:abstractNumId w:val="35"/>
  </w:num>
  <w:num w:numId="38">
    <w:abstractNumId w:val="4"/>
  </w:num>
  <w:num w:numId="39">
    <w:abstractNumId w:val="43"/>
  </w:num>
  <w:num w:numId="40">
    <w:abstractNumId w:val="22"/>
  </w:num>
  <w:num w:numId="41">
    <w:abstractNumId w:val="16"/>
  </w:num>
  <w:num w:numId="42">
    <w:abstractNumId w:val="18"/>
  </w:num>
  <w:num w:numId="43">
    <w:abstractNumId w:val="31"/>
  </w:num>
  <w:num w:numId="44">
    <w:abstractNumId w:val="32"/>
  </w:num>
  <w:num w:numId="45">
    <w:abstractNumId w:val="37"/>
  </w:num>
  <w:num w:numId="46">
    <w:abstractNumId w:val="19"/>
  </w:num>
  <w:num w:numId="47">
    <w:abstractNumId w:val="1"/>
    <w:lvlOverride w:ilvl="0">
      <w:startOverride w:val="1"/>
    </w:lvlOverride>
  </w:num>
  <w:num w:numId="48">
    <w:abstractNumId w:val="1"/>
    <w:lvlOverride w:ilvl="0">
      <w:startOverride w:val="1"/>
    </w:lvlOverride>
  </w:num>
  <w:num w:numId="49">
    <w:abstractNumId w:val="23"/>
  </w:num>
  <w:num w:numId="50">
    <w:abstractNumId w:val="8"/>
  </w:num>
  <w:num w:numId="51">
    <w:abstractNumId w:val="33"/>
  </w:num>
  <w:num w:numId="52">
    <w:abstractNumId w:val="39"/>
  </w:num>
  <w:num w:numId="53">
    <w:abstractNumId w:val="42"/>
  </w:num>
  <w:num w:numId="54">
    <w:abstractNumId w:val="27"/>
  </w:num>
  <w:num w:numId="55">
    <w:abstractNumId w:val="1"/>
    <w:lvlOverride w:ilvl="0">
      <w:startOverride w:val="1"/>
    </w:lvlOverride>
  </w:num>
  <w:num w:numId="56">
    <w:abstractNumId w:val="44"/>
  </w:num>
  <w:num w:numId="57">
    <w:abstractNumId w:val="12"/>
  </w:num>
  <w:num w:numId="58">
    <w:abstractNumId w:val="28"/>
  </w:num>
  <w:num w:numId="59">
    <w:abstractNumId w:val="7"/>
  </w:num>
  <w:num w:numId="60">
    <w:abstractNumId w:val="20"/>
  </w:num>
  <w:num w:numId="61">
    <w:abstractNumId w:val="21"/>
  </w:num>
  <w:num w:numId="62">
    <w:abstractNumId w:val="38"/>
  </w:num>
  <w:num w:numId="63">
    <w:abstractNumId w:val="1"/>
    <w:lvlOverride w:ilvl="0">
      <w:startOverride w:val="1"/>
    </w:lvlOverride>
  </w:num>
  <w:num w:numId="64">
    <w:abstractNumId w:val="1"/>
    <w:lvlOverride w:ilvl="0">
      <w:startOverride w:val="1"/>
    </w:lvlOverride>
  </w:num>
  <w:num w:numId="65">
    <w:abstractNumId w:val="26"/>
  </w:num>
  <w:num w:numId="66">
    <w:abstractNumId w:val="11"/>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 w:numId="69">
    <w:abstractNumId w:val="14"/>
  </w:num>
  <w:num w:numId="70">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7C"/>
    <w:rsid w:val="00003399"/>
    <w:rsid w:val="00003620"/>
    <w:rsid w:val="0001057C"/>
    <w:rsid w:val="00011A47"/>
    <w:rsid w:val="00015738"/>
    <w:rsid w:val="00020B13"/>
    <w:rsid w:val="000246F7"/>
    <w:rsid w:val="0002579C"/>
    <w:rsid w:val="000369C2"/>
    <w:rsid w:val="000538FA"/>
    <w:rsid w:val="00061464"/>
    <w:rsid w:val="0006334F"/>
    <w:rsid w:val="000648D9"/>
    <w:rsid w:val="00076BB7"/>
    <w:rsid w:val="00081E1E"/>
    <w:rsid w:val="000B3646"/>
    <w:rsid w:val="000B7202"/>
    <w:rsid w:val="000C0830"/>
    <w:rsid w:val="000C13FE"/>
    <w:rsid w:val="000C45E0"/>
    <w:rsid w:val="000D4CA4"/>
    <w:rsid w:val="000D5C04"/>
    <w:rsid w:val="000E1CA2"/>
    <w:rsid w:val="000E7520"/>
    <w:rsid w:val="00101CF4"/>
    <w:rsid w:val="00102078"/>
    <w:rsid w:val="001025D1"/>
    <w:rsid w:val="00104C1D"/>
    <w:rsid w:val="00106406"/>
    <w:rsid w:val="00112FD5"/>
    <w:rsid w:val="00115132"/>
    <w:rsid w:val="0011690D"/>
    <w:rsid w:val="00117DF4"/>
    <w:rsid w:val="001222CE"/>
    <w:rsid w:val="00125DE5"/>
    <w:rsid w:val="00135FF6"/>
    <w:rsid w:val="0014302A"/>
    <w:rsid w:val="00143943"/>
    <w:rsid w:val="0014651D"/>
    <w:rsid w:val="00153067"/>
    <w:rsid w:val="00154253"/>
    <w:rsid w:val="001544B1"/>
    <w:rsid w:val="00154FC6"/>
    <w:rsid w:val="00157009"/>
    <w:rsid w:val="001705DC"/>
    <w:rsid w:val="001772F0"/>
    <w:rsid w:val="00180A03"/>
    <w:rsid w:val="00184EB5"/>
    <w:rsid w:val="0019143A"/>
    <w:rsid w:val="00192D8F"/>
    <w:rsid w:val="001A309F"/>
    <w:rsid w:val="001A6BE9"/>
    <w:rsid w:val="001B0B46"/>
    <w:rsid w:val="001C073A"/>
    <w:rsid w:val="001C0836"/>
    <w:rsid w:val="001C29CC"/>
    <w:rsid w:val="001C3CCE"/>
    <w:rsid w:val="001C5AF4"/>
    <w:rsid w:val="001D02DB"/>
    <w:rsid w:val="001D17D3"/>
    <w:rsid w:val="001D25CA"/>
    <w:rsid w:val="001D2A66"/>
    <w:rsid w:val="001D336E"/>
    <w:rsid w:val="001D454B"/>
    <w:rsid w:val="001D4D55"/>
    <w:rsid w:val="001D7435"/>
    <w:rsid w:val="001F76A6"/>
    <w:rsid w:val="001F7E22"/>
    <w:rsid w:val="00200678"/>
    <w:rsid w:val="002013CE"/>
    <w:rsid w:val="0020437E"/>
    <w:rsid w:val="00206F59"/>
    <w:rsid w:val="002075EC"/>
    <w:rsid w:val="00214382"/>
    <w:rsid w:val="00214CE8"/>
    <w:rsid w:val="00224FAF"/>
    <w:rsid w:val="002251AA"/>
    <w:rsid w:val="0022735C"/>
    <w:rsid w:val="00230753"/>
    <w:rsid w:val="00240D78"/>
    <w:rsid w:val="002540BF"/>
    <w:rsid w:val="00261C46"/>
    <w:rsid w:val="00265559"/>
    <w:rsid w:val="002678C8"/>
    <w:rsid w:val="002725E5"/>
    <w:rsid w:val="00274982"/>
    <w:rsid w:val="00280969"/>
    <w:rsid w:val="002851EE"/>
    <w:rsid w:val="00285F88"/>
    <w:rsid w:val="00286C24"/>
    <w:rsid w:val="00295265"/>
    <w:rsid w:val="002A43F9"/>
    <w:rsid w:val="002B1110"/>
    <w:rsid w:val="002B1197"/>
    <w:rsid w:val="002D039C"/>
    <w:rsid w:val="002D2842"/>
    <w:rsid w:val="002E28EF"/>
    <w:rsid w:val="002E3CF8"/>
    <w:rsid w:val="002E6846"/>
    <w:rsid w:val="002F06E2"/>
    <w:rsid w:val="002F0A39"/>
    <w:rsid w:val="002F42E3"/>
    <w:rsid w:val="002F747D"/>
    <w:rsid w:val="003005B7"/>
    <w:rsid w:val="00304F19"/>
    <w:rsid w:val="00305917"/>
    <w:rsid w:val="00310AC3"/>
    <w:rsid w:val="00314D1F"/>
    <w:rsid w:val="00314D40"/>
    <w:rsid w:val="003252DF"/>
    <w:rsid w:val="00325FC2"/>
    <w:rsid w:val="003270F0"/>
    <w:rsid w:val="00331E91"/>
    <w:rsid w:val="00336B00"/>
    <w:rsid w:val="00337E4B"/>
    <w:rsid w:val="00341A20"/>
    <w:rsid w:val="00343FA3"/>
    <w:rsid w:val="00351EF7"/>
    <w:rsid w:val="00363B3C"/>
    <w:rsid w:val="00366F5C"/>
    <w:rsid w:val="00367376"/>
    <w:rsid w:val="00367CA6"/>
    <w:rsid w:val="00371AB7"/>
    <w:rsid w:val="00373E40"/>
    <w:rsid w:val="0037493E"/>
    <w:rsid w:val="0037663C"/>
    <w:rsid w:val="003818DA"/>
    <w:rsid w:val="00382B7A"/>
    <w:rsid w:val="00383176"/>
    <w:rsid w:val="00386241"/>
    <w:rsid w:val="00392124"/>
    <w:rsid w:val="003A0FB0"/>
    <w:rsid w:val="003A0FBE"/>
    <w:rsid w:val="003A743C"/>
    <w:rsid w:val="003B2B66"/>
    <w:rsid w:val="003B3FAE"/>
    <w:rsid w:val="003B53A2"/>
    <w:rsid w:val="003B5E4D"/>
    <w:rsid w:val="003B743F"/>
    <w:rsid w:val="003C2CB0"/>
    <w:rsid w:val="003C6CDD"/>
    <w:rsid w:val="003E1D55"/>
    <w:rsid w:val="003E269E"/>
    <w:rsid w:val="003E3E31"/>
    <w:rsid w:val="003E5F30"/>
    <w:rsid w:val="003F067E"/>
    <w:rsid w:val="00407826"/>
    <w:rsid w:val="00411D19"/>
    <w:rsid w:val="004201B7"/>
    <w:rsid w:val="00420C25"/>
    <w:rsid w:val="00421441"/>
    <w:rsid w:val="00424F7C"/>
    <w:rsid w:val="00432C95"/>
    <w:rsid w:val="004331A1"/>
    <w:rsid w:val="00433512"/>
    <w:rsid w:val="004354A0"/>
    <w:rsid w:val="00443810"/>
    <w:rsid w:val="00443CD5"/>
    <w:rsid w:val="00445E09"/>
    <w:rsid w:val="00454BAC"/>
    <w:rsid w:val="00454D79"/>
    <w:rsid w:val="0045520E"/>
    <w:rsid w:val="004574D7"/>
    <w:rsid w:val="00461E41"/>
    <w:rsid w:val="00462938"/>
    <w:rsid w:val="004631E2"/>
    <w:rsid w:val="00463BE5"/>
    <w:rsid w:val="00470BF8"/>
    <w:rsid w:val="00471318"/>
    <w:rsid w:val="00473F6F"/>
    <w:rsid w:val="00482E5F"/>
    <w:rsid w:val="00483CCD"/>
    <w:rsid w:val="00495183"/>
    <w:rsid w:val="00497999"/>
    <w:rsid w:val="004A62DF"/>
    <w:rsid w:val="004A7633"/>
    <w:rsid w:val="004B4E3E"/>
    <w:rsid w:val="004B57AD"/>
    <w:rsid w:val="004B6131"/>
    <w:rsid w:val="004C39C4"/>
    <w:rsid w:val="004D51F4"/>
    <w:rsid w:val="004D7A0E"/>
    <w:rsid w:val="004E13EB"/>
    <w:rsid w:val="004F1EBA"/>
    <w:rsid w:val="004F2235"/>
    <w:rsid w:val="004F2515"/>
    <w:rsid w:val="004F75E4"/>
    <w:rsid w:val="00500AC1"/>
    <w:rsid w:val="005109B5"/>
    <w:rsid w:val="005146BC"/>
    <w:rsid w:val="00517163"/>
    <w:rsid w:val="00523732"/>
    <w:rsid w:val="005269C5"/>
    <w:rsid w:val="005323E8"/>
    <w:rsid w:val="005415C2"/>
    <w:rsid w:val="0054396D"/>
    <w:rsid w:val="0054406A"/>
    <w:rsid w:val="005442F2"/>
    <w:rsid w:val="0055152A"/>
    <w:rsid w:val="00556B0B"/>
    <w:rsid w:val="00556C00"/>
    <w:rsid w:val="00563F25"/>
    <w:rsid w:val="0056763E"/>
    <w:rsid w:val="00567FF7"/>
    <w:rsid w:val="005715A7"/>
    <w:rsid w:val="005803CF"/>
    <w:rsid w:val="005806CE"/>
    <w:rsid w:val="0058470E"/>
    <w:rsid w:val="00585E0B"/>
    <w:rsid w:val="005904DB"/>
    <w:rsid w:val="005943C9"/>
    <w:rsid w:val="00595AF2"/>
    <w:rsid w:val="005A0025"/>
    <w:rsid w:val="005A0C35"/>
    <w:rsid w:val="005A1CCD"/>
    <w:rsid w:val="005A22A3"/>
    <w:rsid w:val="005A3EFC"/>
    <w:rsid w:val="005A4280"/>
    <w:rsid w:val="005A5271"/>
    <w:rsid w:val="005B0272"/>
    <w:rsid w:val="005C0DA7"/>
    <w:rsid w:val="005D1265"/>
    <w:rsid w:val="005E1CA6"/>
    <w:rsid w:val="005E30BE"/>
    <w:rsid w:val="005F61A6"/>
    <w:rsid w:val="005F6724"/>
    <w:rsid w:val="00607745"/>
    <w:rsid w:val="00610F9F"/>
    <w:rsid w:val="00616880"/>
    <w:rsid w:val="00634BAD"/>
    <w:rsid w:val="006432D0"/>
    <w:rsid w:val="00644E6A"/>
    <w:rsid w:val="00652A96"/>
    <w:rsid w:val="00660702"/>
    <w:rsid w:val="0067278A"/>
    <w:rsid w:val="00685495"/>
    <w:rsid w:val="0068741C"/>
    <w:rsid w:val="00692A7F"/>
    <w:rsid w:val="00694B78"/>
    <w:rsid w:val="006A13D7"/>
    <w:rsid w:val="006A5582"/>
    <w:rsid w:val="006A596D"/>
    <w:rsid w:val="006A7064"/>
    <w:rsid w:val="006B25AE"/>
    <w:rsid w:val="006B2E3C"/>
    <w:rsid w:val="006C0D86"/>
    <w:rsid w:val="006C3A84"/>
    <w:rsid w:val="006C68B7"/>
    <w:rsid w:val="006D6BCC"/>
    <w:rsid w:val="006F10A7"/>
    <w:rsid w:val="006F73E6"/>
    <w:rsid w:val="007006D0"/>
    <w:rsid w:val="00700FFF"/>
    <w:rsid w:val="007028FA"/>
    <w:rsid w:val="00712C8C"/>
    <w:rsid w:val="007136C3"/>
    <w:rsid w:val="00715F67"/>
    <w:rsid w:val="00716D06"/>
    <w:rsid w:val="00722F3C"/>
    <w:rsid w:val="00726580"/>
    <w:rsid w:val="0074165D"/>
    <w:rsid w:val="0074271E"/>
    <w:rsid w:val="0076109D"/>
    <w:rsid w:val="00765474"/>
    <w:rsid w:val="0077256D"/>
    <w:rsid w:val="00774124"/>
    <w:rsid w:val="0078635C"/>
    <w:rsid w:val="0078757F"/>
    <w:rsid w:val="0078761A"/>
    <w:rsid w:val="00787CB0"/>
    <w:rsid w:val="007A0162"/>
    <w:rsid w:val="007A345D"/>
    <w:rsid w:val="007A7230"/>
    <w:rsid w:val="007B1D38"/>
    <w:rsid w:val="007B2FDC"/>
    <w:rsid w:val="007B33D5"/>
    <w:rsid w:val="007B4031"/>
    <w:rsid w:val="007B4A3B"/>
    <w:rsid w:val="007C0C87"/>
    <w:rsid w:val="007C134B"/>
    <w:rsid w:val="007C3936"/>
    <w:rsid w:val="007C6393"/>
    <w:rsid w:val="007D17E9"/>
    <w:rsid w:val="007D44B3"/>
    <w:rsid w:val="007D4D6D"/>
    <w:rsid w:val="007D4E7F"/>
    <w:rsid w:val="007E1FFF"/>
    <w:rsid w:val="007E6833"/>
    <w:rsid w:val="007E7981"/>
    <w:rsid w:val="007F4576"/>
    <w:rsid w:val="008020F6"/>
    <w:rsid w:val="008035CE"/>
    <w:rsid w:val="00807D66"/>
    <w:rsid w:val="00813B6D"/>
    <w:rsid w:val="00815395"/>
    <w:rsid w:val="00820FEF"/>
    <w:rsid w:val="00821B74"/>
    <w:rsid w:val="00823E1F"/>
    <w:rsid w:val="008267A4"/>
    <w:rsid w:val="00845409"/>
    <w:rsid w:val="00847940"/>
    <w:rsid w:val="00847D4B"/>
    <w:rsid w:val="00852F0C"/>
    <w:rsid w:val="00857D95"/>
    <w:rsid w:val="00860B56"/>
    <w:rsid w:val="00862455"/>
    <w:rsid w:val="00871CFF"/>
    <w:rsid w:val="00874E8D"/>
    <w:rsid w:val="00876A87"/>
    <w:rsid w:val="00877252"/>
    <w:rsid w:val="0088282F"/>
    <w:rsid w:val="00885F8D"/>
    <w:rsid w:val="00887067"/>
    <w:rsid w:val="00890B01"/>
    <w:rsid w:val="008940C6"/>
    <w:rsid w:val="008A1B06"/>
    <w:rsid w:val="008A2AD3"/>
    <w:rsid w:val="008B1944"/>
    <w:rsid w:val="008B1F1E"/>
    <w:rsid w:val="008B31D0"/>
    <w:rsid w:val="008B68CC"/>
    <w:rsid w:val="008C4002"/>
    <w:rsid w:val="008D292C"/>
    <w:rsid w:val="008D667C"/>
    <w:rsid w:val="008E3483"/>
    <w:rsid w:val="008E6C87"/>
    <w:rsid w:val="008F0BE6"/>
    <w:rsid w:val="008F4365"/>
    <w:rsid w:val="008F7033"/>
    <w:rsid w:val="00900752"/>
    <w:rsid w:val="00904EFD"/>
    <w:rsid w:val="0091202E"/>
    <w:rsid w:val="009132C3"/>
    <w:rsid w:val="00916151"/>
    <w:rsid w:val="009248DB"/>
    <w:rsid w:val="0092553E"/>
    <w:rsid w:val="0092717C"/>
    <w:rsid w:val="00927C5B"/>
    <w:rsid w:val="009347C2"/>
    <w:rsid w:val="00935AA7"/>
    <w:rsid w:val="00935B41"/>
    <w:rsid w:val="00936FC6"/>
    <w:rsid w:val="00940BD7"/>
    <w:rsid w:val="009526DC"/>
    <w:rsid w:val="00954D8B"/>
    <w:rsid w:val="00954F3F"/>
    <w:rsid w:val="009657DF"/>
    <w:rsid w:val="00973A29"/>
    <w:rsid w:val="009766B6"/>
    <w:rsid w:val="009774D9"/>
    <w:rsid w:val="0097784A"/>
    <w:rsid w:val="00981EF9"/>
    <w:rsid w:val="00982E84"/>
    <w:rsid w:val="00985BD8"/>
    <w:rsid w:val="009913D0"/>
    <w:rsid w:val="00994525"/>
    <w:rsid w:val="0099629C"/>
    <w:rsid w:val="009A0173"/>
    <w:rsid w:val="009A2D4E"/>
    <w:rsid w:val="009A770B"/>
    <w:rsid w:val="009A7C53"/>
    <w:rsid w:val="009B13C9"/>
    <w:rsid w:val="009B3553"/>
    <w:rsid w:val="009B4AB5"/>
    <w:rsid w:val="009C00C1"/>
    <w:rsid w:val="009C12FE"/>
    <w:rsid w:val="009C18E6"/>
    <w:rsid w:val="009C1CD0"/>
    <w:rsid w:val="009C3D57"/>
    <w:rsid w:val="009C5A2C"/>
    <w:rsid w:val="009C5EA9"/>
    <w:rsid w:val="009E09E7"/>
    <w:rsid w:val="009E6FD2"/>
    <w:rsid w:val="009F027F"/>
    <w:rsid w:val="009F222F"/>
    <w:rsid w:val="009F2B48"/>
    <w:rsid w:val="009F3395"/>
    <w:rsid w:val="00A05269"/>
    <w:rsid w:val="00A0599E"/>
    <w:rsid w:val="00A065B8"/>
    <w:rsid w:val="00A1007B"/>
    <w:rsid w:val="00A10DAE"/>
    <w:rsid w:val="00A208F2"/>
    <w:rsid w:val="00A30E60"/>
    <w:rsid w:val="00A33F0A"/>
    <w:rsid w:val="00A4157C"/>
    <w:rsid w:val="00A43A78"/>
    <w:rsid w:val="00A43FD0"/>
    <w:rsid w:val="00A440AF"/>
    <w:rsid w:val="00A4542F"/>
    <w:rsid w:val="00A52C87"/>
    <w:rsid w:val="00A53839"/>
    <w:rsid w:val="00A60E21"/>
    <w:rsid w:val="00A6171A"/>
    <w:rsid w:val="00A70E2F"/>
    <w:rsid w:val="00A71294"/>
    <w:rsid w:val="00A76B51"/>
    <w:rsid w:val="00A81603"/>
    <w:rsid w:val="00A876BF"/>
    <w:rsid w:val="00A87C06"/>
    <w:rsid w:val="00A913D3"/>
    <w:rsid w:val="00A956B3"/>
    <w:rsid w:val="00A95AF1"/>
    <w:rsid w:val="00AA12C9"/>
    <w:rsid w:val="00AA323B"/>
    <w:rsid w:val="00AA4036"/>
    <w:rsid w:val="00AB46BC"/>
    <w:rsid w:val="00AC061A"/>
    <w:rsid w:val="00AC1A5C"/>
    <w:rsid w:val="00AC602E"/>
    <w:rsid w:val="00AD01D2"/>
    <w:rsid w:val="00AD1025"/>
    <w:rsid w:val="00AE193B"/>
    <w:rsid w:val="00AE4247"/>
    <w:rsid w:val="00AE7E40"/>
    <w:rsid w:val="00AF225F"/>
    <w:rsid w:val="00AF4B0B"/>
    <w:rsid w:val="00AF4EA1"/>
    <w:rsid w:val="00AF6825"/>
    <w:rsid w:val="00B03D16"/>
    <w:rsid w:val="00B11CFD"/>
    <w:rsid w:val="00B14B63"/>
    <w:rsid w:val="00B21228"/>
    <w:rsid w:val="00B23100"/>
    <w:rsid w:val="00B2346C"/>
    <w:rsid w:val="00B24DD2"/>
    <w:rsid w:val="00B27408"/>
    <w:rsid w:val="00B274B6"/>
    <w:rsid w:val="00B42718"/>
    <w:rsid w:val="00B43194"/>
    <w:rsid w:val="00B440D9"/>
    <w:rsid w:val="00B47A96"/>
    <w:rsid w:val="00B50296"/>
    <w:rsid w:val="00B6107F"/>
    <w:rsid w:val="00B6308A"/>
    <w:rsid w:val="00B644F9"/>
    <w:rsid w:val="00B64F9F"/>
    <w:rsid w:val="00B66627"/>
    <w:rsid w:val="00B7049B"/>
    <w:rsid w:val="00B704F8"/>
    <w:rsid w:val="00B74790"/>
    <w:rsid w:val="00B9091C"/>
    <w:rsid w:val="00B9699C"/>
    <w:rsid w:val="00B9772A"/>
    <w:rsid w:val="00BA4E18"/>
    <w:rsid w:val="00BA55E6"/>
    <w:rsid w:val="00BA7660"/>
    <w:rsid w:val="00BB112C"/>
    <w:rsid w:val="00BB7130"/>
    <w:rsid w:val="00BB79AD"/>
    <w:rsid w:val="00BC16DD"/>
    <w:rsid w:val="00BC4CD8"/>
    <w:rsid w:val="00BD08B7"/>
    <w:rsid w:val="00BD2EC8"/>
    <w:rsid w:val="00BD563C"/>
    <w:rsid w:val="00BE34E5"/>
    <w:rsid w:val="00BE6E5B"/>
    <w:rsid w:val="00BF2DDC"/>
    <w:rsid w:val="00BF5D56"/>
    <w:rsid w:val="00C01800"/>
    <w:rsid w:val="00C01C67"/>
    <w:rsid w:val="00C11944"/>
    <w:rsid w:val="00C25A73"/>
    <w:rsid w:val="00C3694C"/>
    <w:rsid w:val="00C403AD"/>
    <w:rsid w:val="00C407D6"/>
    <w:rsid w:val="00C41E47"/>
    <w:rsid w:val="00C44D3E"/>
    <w:rsid w:val="00C50C73"/>
    <w:rsid w:val="00C52748"/>
    <w:rsid w:val="00C56C1D"/>
    <w:rsid w:val="00C61649"/>
    <w:rsid w:val="00C6205B"/>
    <w:rsid w:val="00C630E0"/>
    <w:rsid w:val="00C72AB6"/>
    <w:rsid w:val="00C743EE"/>
    <w:rsid w:val="00C8437B"/>
    <w:rsid w:val="00C8634B"/>
    <w:rsid w:val="00C90154"/>
    <w:rsid w:val="00C92B1E"/>
    <w:rsid w:val="00C9331E"/>
    <w:rsid w:val="00C940D6"/>
    <w:rsid w:val="00C9722A"/>
    <w:rsid w:val="00CA19B8"/>
    <w:rsid w:val="00CB61BB"/>
    <w:rsid w:val="00CB6A12"/>
    <w:rsid w:val="00CC60F4"/>
    <w:rsid w:val="00CD0C2C"/>
    <w:rsid w:val="00CD0D65"/>
    <w:rsid w:val="00CD23A7"/>
    <w:rsid w:val="00CD3581"/>
    <w:rsid w:val="00CE1172"/>
    <w:rsid w:val="00CE67EF"/>
    <w:rsid w:val="00CF3678"/>
    <w:rsid w:val="00CF3C61"/>
    <w:rsid w:val="00CF407C"/>
    <w:rsid w:val="00CF7429"/>
    <w:rsid w:val="00CF7E7F"/>
    <w:rsid w:val="00D05A74"/>
    <w:rsid w:val="00D05E0B"/>
    <w:rsid w:val="00D17B0D"/>
    <w:rsid w:val="00D35D46"/>
    <w:rsid w:val="00D51BE0"/>
    <w:rsid w:val="00D53734"/>
    <w:rsid w:val="00D57E54"/>
    <w:rsid w:val="00D7344F"/>
    <w:rsid w:val="00D773EE"/>
    <w:rsid w:val="00D820E6"/>
    <w:rsid w:val="00D843FB"/>
    <w:rsid w:val="00D84C77"/>
    <w:rsid w:val="00D9186C"/>
    <w:rsid w:val="00DA1CCF"/>
    <w:rsid w:val="00DA66C9"/>
    <w:rsid w:val="00DB5616"/>
    <w:rsid w:val="00DB7786"/>
    <w:rsid w:val="00DC0F90"/>
    <w:rsid w:val="00DD39C1"/>
    <w:rsid w:val="00DD6D1B"/>
    <w:rsid w:val="00DE06EE"/>
    <w:rsid w:val="00DE7DDB"/>
    <w:rsid w:val="00DF5606"/>
    <w:rsid w:val="00DF674D"/>
    <w:rsid w:val="00DF7976"/>
    <w:rsid w:val="00E004D4"/>
    <w:rsid w:val="00E051F5"/>
    <w:rsid w:val="00E05CB5"/>
    <w:rsid w:val="00E0715E"/>
    <w:rsid w:val="00E075DA"/>
    <w:rsid w:val="00E115A8"/>
    <w:rsid w:val="00E13928"/>
    <w:rsid w:val="00E13D87"/>
    <w:rsid w:val="00E21EEE"/>
    <w:rsid w:val="00E21F7D"/>
    <w:rsid w:val="00E25216"/>
    <w:rsid w:val="00E32BEB"/>
    <w:rsid w:val="00E32FE7"/>
    <w:rsid w:val="00E41E4A"/>
    <w:rsid w:val="00E4486B"/>
    <w:rsid w:val="00E47C41"/>
    <w:rsid w:val="00E54555"/>
    <w:rsid w:val="00E66D4A"/>
    <w:rsid w:val="00E66F21"/>
    <w:rsid w:val="00E75BA1"/>
    <w:rsid w:val="00E804F8"/>
    <w:rsid w:val="00E86CB4"/>
    <w:rsid w:val="00E9260F"/>
    <w:rsid w:val="00E93152"/>
    <w:rsid w:val="00E9356D"/>
    <w:rsid w:val="00EA07F4"/>
    <w:rsid w:val="00EB6E6A"/>
    <w:rsid w:val="00EB7673"/>
    <w:rsid w:val="00EB78F7"/>
    <w:rsid w:val="00EC00C8"/>
    <w:rsid w:val="00EC52F1"/>
    <w:rsid w:val="00EC6F1A"/>
    <w:rsid w:val="00EF0044"/>
    <w:rsid w:val="00EF0704"/>
    <w:rsid w:val="00EF1192"/>
    <w:rsid w:val="00EF2C5D"/>
    <w:rsid w:val="00EF35F3"/>
    <w:rsid w:val="00EF5626"/>
    <w:rsid w:val="00F10546"/>
    <w:rsid w:val="00F16075"/>
    <w:rsid w:val="00F174B9"/>
    <w:rsid w:val="00F2746A"/>
    <w:rsid w:val="00F30B3F"/>
    <w:rsid w:val="00F30ED8"/>
    <w:rsid w:val="00F3247A"/>
    <w:rsid w:val="00F32A7F"/>
    <w:rsid w:val="00F3580C"/>
    <w:rsid w:val="00F376F8"/>
    <w:rsid w:val="00F42CB1"/>
    <w:rsid w:val="00F471C7"/>
    <w:rsid w:val="00F55722"/>
    <w:rsid w:val="00F62900"/>
    <w:rsid w:val="00F7034E"/>
    <w:rsid w:val="00F75E62"/>
    <w:rsid w:val="00F835F4"/>
    <w:rsid w:val="00F83708"/>
    <w:rsid w:val="00F902C2"/>
    <w:rsid w:val="00F94B5F"/>
    <w:rsid w:val="00FA0232"/>
    <w:rsid w:val="00FA09AC"/>
    <w:rsid w:val="00FA2A15"/>
    <w:rsid w:val="00FA4604"/>
    <w:rsid w:val="00FA6440"/>
    <w:rsid w:val="00FA6716"/>
    <w:rsid w:val="00FA67CA"/>
    <w:rsid w:val="00FB13FE"/>
    <w:rsid w:val="00FB6950"/>
    <w:rsid w:val="00FC0280"/>
    <w:rsid w:val="00FC6A0B"/>
    <w:rsid w:val="00FD7F45"/>
    <w:rsid w:val="00FE0BF7"/>
    <w:rsid w:val="00FE6FC8"/>
    <w:rsid w:val="00FF3BE5"/>
    <w:rsid w:val="00FF4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5A8206"/>
  <w15:docId w15:val="{B316BA2E-14C4-491A-851A-7739CF9B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lsdException w:name="Subtle Reference" w:uiPriority="31"/>
    <w:lsdException w:name="Intense Reference" w:uiPriority="32"/>
    <w:lsdException w:name="Book Title" w:uiPriority="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667C"/>
    <w:pPr>
      <w:jc w:val="both"/>
    </w:pPr>
    <w:rPr>
      <w:rFonts w:ascii="Garamond" w:eastAsia="Times New Roman" w:hAnsi="Garamond" w:cs="Times New Roman"/>
      <w:color w:val="000000"/>
      <w:sz w:val="24"/>
    </w:rPr>
  </w:style>
  <w:style w:type="paragraph" w:styleId="Heading1">
    <w:name w:val="heading 1"/>
    <w:basedOn w:val="Normal"/>
    <w:next w:val="Normal"/>
    <w:link w:val="Heading1Char"/>
    <w:autoRedefine/>
    <w:qFormat/>
    <w:rsid w:val="0045520E"/>
    <w:pPr>
      <w:spacing w:after="0" w:line="240" w:lineRule="auto"/>
      <w:jc w:val="left"/>
      <w:outlineLvl w:val="0"/>
    </w:pPr>
    <w:rPr>
      <w:b/>
      <w:color w:val="1F497D" w:themeColor="text2"/>
      <w:sz w:val="48"/>
      <w:szCs w:val="48"/>
    </w:rPr>
  </w:style>
  <w:style w:type="paragraph" w:styleId="Heading2">
    <w:name w:val="heading 2"/>
    <w:basedOn w:val="Normal"/>
    <w:next w:val="Normal"/>
    <w:link w:val="Heading2Char"/>
    <w:unhideWhenUsed/>
    <w:qFormat/>
    <w:rsid w:val="00D7344F"/>
    <w:pPr>
      <w:keepNext/>
      <w:keepLines/>
      <w:spacing w:before="200" w:after="0"/>
      <w:jc w:val="left"/>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D7344F"/>
    <w:pPr>
      <w:keepNext/>
      <w:keepLines/>
      <w:spacing w:before="20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autoRedefine/>
    <w:qFormat/>
    <w:rsid w:val="005E30BE"/>
    <w:pPr>
      <w:keepNext/>
      <w:spacing w:before="240" w:after="60"/>
      <w:outlineLvl w:val="3"/>
    </w:pPr>
    <w:rPr>
      <w:b/>
      <w:i/>
      <w:color w:val="595959" w:themeColor="text1" w:themeTint="A6"/>
    </w:rPr>
  </w:style>
  <w:style w:type="paragraph" w:styleId="Heading5">
    <w:name w:val="heading 5"/>
    <w:basedOn w:val="Normal"/>
    <w:next w:val="Normal"/>
    <w:link w:val="Heading5Char"/>
    <w:rsid w:val="008D667C"/>
    <w:pPr>
      <w:spacing w:before="220" w:after="40"/>
      <w:outlineLvl w:val="4"/>
    </w:pPr>
    <w:rPr>
      <w:b/>
      <w:color w:val="666666"/>
      <w:sz w:val="20"/>
    </w:rPr>
  </w:style>
  <w:style w:type="paragraph" w:styleId="Heading6">
    <w:name w:val="heading 6"/>
    <w:basedOn w:val="Normal"/>
    <w:next w:val="Normal"/>
    <w:link w:val="Heading6Char"/>
    <w:rsid w:val="008D667C"/>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20E"/>
    <w:rPr>
      <w:rFonts w:ascii="Garamond" w:eastAsia="Times New Roman" w:hAnsi="Garamond" w:cs="Times New Roman"/>
      <w:b/>
      <w:color w:val="1F497D" w:themeColor="text2"/>
      <w:sz w:val="48"/>
      <w:szCs w:val="48"/>
    </w:rPr>
  </w:style>
  <w:style w:type="paragraph" w:customStyle="1" w:styleId="MBJnote">
    <w:name w:val="MBJ note"/>
    <w:basedOn w:val="PlainText"/>
    <w:next w:val="BlockText"/>
    <w:autoRedefine/>
    <w:qFormat/>
    <w:rsid w:val="00D7344F"/>
    <w:rPr>
      <w:rFonts w:ascii="Cambria" w:hAnsi="Cambria"/>
      <w:b/>
      <w:caps/>
      <w:sz w:val="20"/>
      <w:szCs w:val="20"/>
    </w:rPr>
  </w:style>
  <w:style w:type="paragraph" w:styleId="PlainText">
    <w:name w:val="Plain Text"/>
    <w:basedOn w:val="Normal"/>
    <w:link w:val="PlainTextChar"/>
    <w:unhideWhenUsed/>
    <w:rsid w:val="00D734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D7344F"/>
    <w:rPr>
      <w:rFonts w:ascii="Consolas" w:hAnsi="Consolas" w:cs="Consolas"/>
      <w:sz w:val="21"/>
      <w:szCs w:val="21"/>
    </w:rPr>
  </w:style>
  <w:style w:type="paragraph" w:styleId="BlockText">
    <w:name w:val="Block Text"/>
    <w:basedOn w:val="Normal"/>
    <w:unhideWhenUsed/>
    <w:rsid w:val="00D7344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character" w:customStyle="1" w:styleId="Heading2Char">
    <w:name w:val="Heading 2 Char"/>
    <w:basedOn w:val="DefaultParagraphFont"/>
    <w:link w:val="Heading2"/>
    <w:rsid w:val="00D7344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D7344F"/>
    <w:rPr>
      <w:rFonts w:ascii="Garamond" w:eastAsiaTheme="majorEastAsia" w:hAnsi="Garamond" w:cstheme="majorBidi"/>
      <w:b/>
      <w:bCs/>
      <w:color w:val="4F81BD" w:themeColor="accent1"/>
      <w:sz w:val="28"/>
    </w:rPr>
  </w:style>
  <w:style w:type="character" w:customStyle="1" w:styleId="Heading4Char">
    <w:name w:val="Heading 4 Char"/>
    <w:basedOn w:val="DefaultParagraphFont"/>
    <w:link w:val="Heading4"/>
    <w:rsid w:val="005E30BE"/>
    <w:rPr>
      <w:rFonts w:ascii="Garamond" w:eastAsia="Times New Roman" w:hAnsi="Garamond" w:cs="Times New Roman"/>
      <w:b/>
      <w:i/>
      <w:color w:val="595959" w:themeColor="text1" w:themeTint="A6"/>
      <w:sz w:val="24"/>
    </w:rPr>
  </w:style>
  <w:style w:type="paragraph" w:styleId="TOC1">
    <w:name w:val="toc 1"/>
    <w:basedOn w:val="Normal"/>
    <w:next w:val="Normal"/>
    <w:autoRedefine/>
    <w:uiPriority w:val="39"/>
    <w:unhideWhenUsed/>
    <w:qFormat/>
    <w:rsid w:val="00D7344F"/>
    <w:pPr>
      <w:spacing w:after="100"/>
    </w:pPr>
  </w:style>
  <w:style w:type="paragraph" w:styleId="TOC2">
    <w:name w:val="toc 2"/>
    <w:basedOn w:val="Normal"/>
    <w:next w:val="Normal"/>
    <w:autoRedefine/>
    <w:uiPriority w:val="39"/>
    <w:unhideWhenUsed/>
    <w:qFormat/>
    <w:rsid w:val="00D7344F"/>
    <w:pPr>
      <w:spacing w:after="100"/>
      <w:ind w:left="240"/>
    </w:pPr>
  </w:style>
  <w:style w:type="paragraph" w:styleId="TOC3">
    <w:name w:val="toc 3"/>
    <w:basedOn w:val="Normal"/>
    <w:next w:val="Normal"/>
    <w:autoRedefine/>
    <w:uiPriority w:val="39"/>
    <w:unhideWhenUsed/>
    <w:qFormat/>
    <w:rsid w:val="00D7344F"/>
    <w:pPr>
      <w:spacing w:after="100"/>
      <w:ind w:left="480"/>
    </w:pPr>
  </w:style>
  <w:style w:type="paragraph" w:styleId="Caption">
    <w:name w:val="caption"/>
    <w:basedOn w:val="Normal"/>
    <w:next w:val="Normal"/>
    <w:uiPriority w:val="35"/>
    <w:unhideWhenUsed/>
    <w:qFormat/>
    <w:rsid w:val="00D7344F"/>
    <w:pPr>
      <w:spacing w:line="240" w:lineRule="auto"/>
    </w:pPr>
    <w:rPr>
      <w:b/>
      <w:bCs/>
      <w:color w:val="4F81BD" w:themeColor="accent1"/>
      <w:sz w:val="18"/>
      <w:szCs w:val="18"/>
    </w:rPr>
  </w:style>
  <w:style w:type="paragraph" w:styleId="ListNumber2">
    <w:name w:val="List Number 2"/>
    <w:basedOn w:val="Normal"/>
    <w:qFormat/>
    <w:rsid w:val="00D7344F"/>
    <w:pPr>
      <w:numPr>
        <w:numId w:val="2"/>
      </w:numPr>
      <w:contextualSpacing/>
    </w:pPr>
  </w:style>
  <w:style w:type="paragraph" w:styleId="BodyText">
    <w:name w:val="Body Text"/>
    <w:basedOn w:val="Normal"/>
    <w:link w:val="BodyTextChar"/>
    <w:qFormat/>
    <w:rsid w:val="00D7344F"/>
    <w:pPr>
      <w:spacing w:after="120"/>
    </w:pPr>
  </w:style>
  <w:style w:type="character" w:customStyle="1" w:styleId="BodyTextChar">
    <w:name w:val="Body Text Char"/>
    <w:basedOn w:val="DefaultParagraphFont"/>
    <w:link w:val="BodyText"/>
    <w:rsid w:val="00D7344F"/>
    <w:rPr>
      <w:rFonts w:ascii="Garamond" w:eastAsia="Times New Roman" w:hAnsi="Garamond" w:cs="Times New Roman"/>
      <w:color w:val="000000"/>
      <w:sz w:val="24"/>
    </w:rPr>
  </w:style>
  <w:style w:type="paragraph" w:styleId="ListParagraph">
    <w:name w:val="List Paragraph"/>
    <w:basedOn w:val="Normal"/>
    <w:qFormat/>
    <w:rsid w:val="00D7344F"/>
    <w:pPr>
      <w:ind w:left="720"/>
      <w:contextualSpacing/>
    </w:pPr>
  </w:style>
  <w:style w:type="paragraph" w:styleId="Quote">
    <w:name w:val="Quote"/>
    <w:basedOn w:val="BodyTextIndent"/>
    <w:next w:val="Normal"/>
    <w:link w:val="QuoteChar"/>
    <w:qFormat/>
    <w:rsid w:val="00D7344F"/>
    <w:rPr>
      <w:i/>
    </w:rPr>
  </w:style>
  <w:style w:type="character" w:customStyle="1" w:styleId="QuoteChar">
    <w:name w:val="Quote Char"/>
    <w:basedOn w:val="DefaultParagraphFont"/>
    <w:link w:val="Quote"/>
    <w:rsid w:val="00D7344F"/>
    <w:rPr>
      <w:rFonts w:ascii="Garamond" w:eastAsia="Times New Roman" w:hAnsi="Garamond" w:cs="Times New Roman"/>
      <w:i/>
      <w:color w:val="000000"/>
      <w:sz w:val="24"/>
    </w:rPr>
  </w:style>
  <w:style w:type="paragraph" w:styleId="BodyTextIndent">
    <w:name w:val="Body Text Indent"/>
    <w:basedOn w:val="Normal"/>
    <w:link w:val="BodyTextIndentChar"/>
    <w:unhideWhenUsed/>
    <w:rsid w:val="00D7344F"/>
    <w:pPr>
      <w:spacing w:after="120"/>
      <w:ind w:left="360"/>
    </w:pPr>
  </w:style>
  <w:style w:type="character" w:customStyle="1" w:styleId="BodyTextIndentChar">
    <w:name w:val="Body Text Indent Char"/>
    <w:basedOn w:val="DefaultParagraphFont"/>
    <w:link w:val="BodyTextIndent"/>
    <w:rsid w:val="00D7344F"/>
    <w:rPr>
      <w:rFonts w:ascii="Garamond" w:hAnsi="Garamond"/>
      <w:sz w:val="24"/>
    </w:rPr>
  </w:style>
  <w:style w:type="paragraph" w:styleId="TOCHeading">
    <w:name w:val="TOC Heading"/>
    <w:basedOn w:val="Heading1"/>
    <w:next w:val="Normal"/>
    <w:uiPriority w:val="39"/>
    <w:unhideWhenUsed/>
    <w:qFormat/>
    <w:rsid w:val="00D7344F"/>
    <w:pPr>
      <w:keepLines/>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5Char">
    <w:name w:val="Heading 5 Char"/>
    <w:basedOn w:val="DefaultParagraphFont"/>
    <w:link w:val="Heading5"/>
    <w:rsid w:val="008D667C"/>
    <w:rPr>
      <w:rFonts w:ascii="Garamond" w:eastAsia="Times New Roman" w:hAnsi="Garamond" w:cs="Times New Roman"/>
      <w:b/>
      <w:color w:val="666666"/>
      <w:sz w:val="20"/>
    </w:rPr>
  </w:style>
  <w:style w:type="character" w:customStyle="1" w:styleId="Heading6Char">
    <w:name w:val="Heading 6 Char"/>
    <w:basedOn w:val="DefaultParagraphFont"/>
    <w:link w:val="Heading6"/>
    <w:rsid w:val="008D667C"/>
    <w:rPr>
      <w:rFonts w:ascii="Garamond" w:eastAsia="Times New Roman" w:hAnsi="Garamond" w:cs="Times New Roman"/>
      <w:i/>
      <w:color w:val="666666"/>
      <w:sz w:val="20"/>
    </w:rPr>
  </w:style>
  <w:style w:type="paragraph" w:styleId="Title">
    <w:name w:val="Title"/>
    <w:basedOn w:val="Normal"/>
    <w:next w:val="Normal"/>
    <w:link w:val="TitleChar"/>
    <w:rsid w:val="008D667C"/>
    <w:pPr>
      <w:spacing w:before="480" w:after="120"/>
    </w:pPr>
    <w:rPr>
      <w:b/>
      <w:sz w:val="72"/>
    </w:rPr>
  </w:style>
  <w:style w:type="character" w:customStyle="1" w:styleId="TitleChar">
    <w:name w:val="Title Char"/>
    <w:basedOn w:val="DefaultParagraphFont"/>
    <w:link w:val="Title"/>
    <w:rsid w:val="008D667C"/>
    <w:rPr>
      <w:rFonts w:ascii="Garamond" w:eastAsia="Times New Roman" w:hAnsi="Garamond" w:cs="Times New Roman"/>
      <w:b/>
      <w:color w:val="000000"/>
      <w:sz w:val="72"/>
    </w:rPr>
  </w:style>
  <w:style w:type="paragraph" w:styleId="Subtitle">
    <w:name w:val="Subtitle"/>
    <w:basedOn w:val="Normal"/>
    <w:next w:val="Normal"/>
    <w:link w:val="SubtitleChar"/>
    <w:rsid w:val="008D667C"/>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8D667C"/>
    <w:rPr>
      <w:rFonts w:ascii="Georgia" w:eastAsia="Georgia" w:hAnsi="Georgia" w:cs="Georgia"/>
      <w:i/>
      <w:color w:val="666666"/>
      <w:sz w:val="48"/>
    </w:rPr>
  </w:style>
  <w:style w:type="paragraph" w:styleId="CommentText">
    <w:name w:val="annotation text"/>
    <w:basedOn w:val="Normal"/>
    <w:link w:val="CommentTextChar"/>
    <w:uiPriority w:val="99"/>
    <w:unhideWhenUsed/>
    <w:rsid w:val="008D667C"/>
    <w:pPr>
      <w:spacing w:line="240" w:lineRule="auto"/>
    </w:pPr>
    <w:rPr>
      <w:sz w:val="20"/>
      <w:szCs w:val="20"/>
    </w:rPr>
  </w:style>
  <w:style w:type="character" w:customStyle="1" w:styleId="CommentTextChar">
    <w:name w:val="Comment Text Char"/>
    <w:basedOn w:val="DefaultParagraphFont"/>
    <w:link w:val="CommentText"/>
    <w:uiPriority w:val="99"/>
    <w:rsid w:val="008D667C"/>
    <w:rPr>
      <w:rFonts w:ascii="Garamond" w:eastAsia="Times New Roman" w:hAnsi="Garamond" w:cs="Times New Roman"/>
      <w:color w:val="000000"/>
      <w:sz w:val="20"/>
      <w:szCs w:val="20"/>
    </w:rPr>
  </w:style>
  <w:style w:type="character" w:styleId="CommentReference">
    <w:name w:val="annotation reference"/>
    <w:basedOn w:val="DefaultParagraphFont"/>
    <w:uiPriority w:val="99"/>
    <w:semiHidden/>
    <w:unhideWhenUsed/>
    <w:rsid w:val="008D667C"/>
    <w:rPr>
      <w:sz w:val="16"/>
      <w:szCs w:val="16"/>
    </w:rPr>
  </w:style>
  <w:style w:type="paragraph" w:styleId="BalloonText">
    <w:name w:val="Balloon Text"/>
    <w:basedOn w:val="Normal"/>
    <w:link w:val="BalloonTextChar"/>
    <w:uiPriority w:val="99"/>
    <w:semiHidden/>
    <w:unhideWhenUsed/>
    <w:rsid w:val="008D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67C"/>
    <w:rPr>
      <w:rFonts w:ascii="Tahoma" w:eastAsia="Times New Roman" w:hAnsi="Tahoma" w:cs="Tahoma"/>
      <w:color w:val="000000"/>
      <w:sz w:val="16"/>
      <w:szCs w:val="16"/>
    </w:rPr>
  </w:style>
  <w:style w:type="paragraph" w:styleId="Header">
    <w:name w:val="header"/>
    <w:basedOn w:val="Normal"/>
    <w:link w:val="HeaderChar"/>
    <w:uiPriority w:val="99"/>
    <w:unhideWhenUsed/>
    <w:rsid w:val="008D6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67C"/>
    <w:rPr>
      <w:rFonts w:ascii="Garamond" w:eastAsia="Times New Roman" w:hAnsi="Garamond" w:cs="Times New Roman"/>
      <w:color w:val="000000"/>
      <w:sz w:val="24"/>
    </w:rPr>
  </w:style>
  <w:style w:type="paragraph" w:styleId="Footer">
    <w:name w:val="footer"/>
    <w:basedOn w:val="Normal"/>
    <w:link w:val="FooterChar"/>
    <w:uiPriority w:val="99"/>
    <w:unhideWhenUsed/>
    <w:rsid w:val="008D6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67C"/>
    <w:rPr>
      <w:rFonts w:ascii="Garamond" w:eastAsia="Times New Roman" w:hAnsi="Garamond" w:cs="Times New Roman"/>
      <w:color w:val="000000"/>
      <w:sz w:val="24"/>
    </w:rPr>
  </w:style>
  <w:style w:type="paragraph" w:styleId="CommentSubject">
    <w:name w:val="annotation subject"/>
    <w:basedOn w:val="CommentText"/>
    <w:next w:val="CommentText"/>
    <w:link w:val="CommentSubjectChar"/>
    <w:uiPriority w:val="99"/>
    <w:semiHidden/>
    <w:unhideWhenUsed/>
    <w:rsid w:val="008D667C"/>
    <w:rPr>
      <w:b/>
      <w:bCs/>
    </w:rPr>
  </w:style>
  <w:style w:type="character" w:customStyle="1" w:styleId="CommentSubjectChar">
    <w:name w:val="Comment Subject Char"/>
    <w:basedOn w:val="CommentTextChar"/>
    <w:link w:val="CommentSubject"/>
    <w:uiPriority w:val="99"/>
    <w:semiHidden/>
    <w:rsid w:val="008D667C"/>
    <w:rPr>
      <w:rFonts w:ascii="Garamond" w:eastAsia="Times New Roman" w:hAnsi="Garamond" w:cs="Times New Roman"/>
      <w:b/>
      <w:bCs/>
      <w:color w:val="000000"/>
      <w:sz w:val="20"/>
      <w:szCs w:val="20"/>
    </w:rPr>
  </w:style>
  <w:style w:type="character" w:styleId="Hyperlink">
    <w:name w:val="Hyperlink"/>
    <w:basedOn w:val="DefaultParagraphFont"/>
    <w:uiPriority w:val="99"/>
    <w:unhideWhenUsed/>
    <w:rsid w:val="008D667C"/>
    <w:rPr>
      <w:color w:val="0000FF" w:themeColor="hyperlink"/>
      <w:u w:val="single"/>
    </w:rPr>
  </w:style>
  <w:style w:type="paragraph" w:styleId="TOC4">
    <w:name w:val="toc 4"/>
    <w:basedOn w:val="Normal"/>
    <w:next w:val="Normal"/>
    <w:autoRedefine/>
    <w:uiPriority w:val="39"/>
    <w:unhideWhenUsed/>
    <w:rsid w:val="008D667C"/>
    <w:pPr>
      <w:spacing w:after="100"/>
      <w:ind w:left="660"/>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8D667C"/>
    <w:pPr>
      <w:spacing w:after="100"/>
      <w:ind w:left="88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8D667C"/>
    <w:pPr>
      <w:spacing w:after="100"/>
      <w:ind w:left="110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8D667C"/>
    <w:pPr>
      <w:spacing w:after="100"/>
      <w:ind w:left="132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8D667C"/>
    <w:pPr>
      <w:spacing w:after="100"/>
      <w:ind w:left="154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8D667C"/>
    <w:pPr>
      <w:spacing w:after="100"/>
      <w:ind w:left="1760"/>
    </w:pPr>
    <w:rPr>
      <w:rFonts w:asciiTheme="minorHAnsi" w:eastAsiaTheme="minorEastAsia" w:hAnsiTheme="minorHAnsi" w:cstheme="minorBidi"/>
      <w:color w:val="auto"/>
      <w:sz w:val="22"/>
    </w:rPr>
  </w:style>
  <w:style w:type="paragraph" w:styleId="NoSpacing">
    <w:name w:val="No Spacing"/>
    <w:link w:val="NoSpacingChar"/>
    <w:uiPriority w:val="1"/>
    <w:qFormat/>
    <w:rsid w:val="008D667C"/>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8D667C"/>
    <w:rPr>
      <w:rFonts w:ascii="Times New Roman" w:eastAsia="Times New Roman" w:hAnsi="Times New Roman" w:cs="Times New Roman"/>
      <w:color w:val="000000"/>
      <w:sz w:val="24"/>
    </w:rPr>
  </w:style>
  <w:style w:type="paragraph" w:styleId="Revision">
    <w:name w:val="Revision"/>
    <w:hidden/>
    <w:uiPriority w:val="99"/>
    <w:semiHidden/>
    <w:rsid w:val="008D667C"/>
    <w:pPr>
      <w:spacing w:after="0" w:line="240" w:lineRule="auto"/>
    </w:pPr>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8D667C"/>
    <w:pPr>
      <w:spacing w:after="0" w:line="240" w:lineRule="auto"/>
    </w:pPr>
    <w:rPr>
      <w:sz w:val="20"/>
      <w:szCs w:val="20"/>
    </w:rPr>
  </w:style>
  <w:style w:type="character" w:customStyle="1" w:styleId="FootnoteTextChar">
    <w:name w:val="Footnote Text Char"/>
    <w:basedOn w:val="DefaultParagraphFont"/>
    <w:link w:val="FootnoteText"/>
    <w:uiPriority w:val="99"/>
    <w:rsid w:val="008D667C"/>
    <w:rPr>
      <w:rFonts w:ascii="Garamond" w:eastAsia="Times New Roman" w:hAnsi="Garamond" w:cs="Times New Roman"/>
      <w:color w:val="000000"/>
      <w:sz w:val="20"/>
      <w:szCs w:val="20"/>
    </w:rPr>
  </w:style>
  <w:style w:type="character" w:styleId="FootnoteReference">
    <w:name w:val="footnote reference"/>
    <w:basedOn w:val="DefaultParagraphFont"/>
    <w:uiPriority w:val="99"/>
    <w:unhideWhenUsed/>
    <w:rsid w:val="008D667C"/>
    <w:rPr>
      <w:vertAlign w:val="superscript"/>
    </w:rPr>
  </w:style>
  <w:style w:type="character" w:customStyle="1" w:styleId="apple-converted-space">
    <w:name w:val="apple-converted-space"/>
    <w:basedOn w:val="DefaultParagraphFont"/>
    <w:rsid w:val="008D667C"/>
  </w:style>
  <w:style w:type="table" w:styleId="TableGrid">
    <w:name w:val="Table Grid"/>
    <w:basedOn w:val="TableNormal"/>
    <w:uiPriority w:val="39"/>
    <w:rsid w:val="008D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D667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sid w:val="008D66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unhideWhenUsed/>
    <w:rsid w:val="008D667C"/>
    <w:rPr>
      <w:color w:val="800080" w:themeColor="followedHyperlink"/>
      <w:u w:val="single"/>
    </w:rPr>
  </w:style>
  <w:style w:type="paragraph" w:styleId="EndnoteText">
    <w:name w:val="endnote text"/>
    <w:basedOn w:val="Normal"/>
    <w:link w:val="EndnoteTextChar"/>
    <w:uiPriority w:val="99"/>
    <w:unhideWhenUsed/>
    <w:rsid w:val="008D667C"/>
    <w:pPr>
      <w:spacing w:after="0" w:line="240" w:lineRule="auto"/>
    </w:pPr>
    <w:rPr>
      <w:szCs w:val="24"/>
    </w:rPr>
  </w:style>
  <w:style w:type="character" w:customStyle="1" w:styleId="EndnoteTextChar">
    <w:name w:val="Endnote Text Char"/>
    <w:basedOn w:val="DefaultParagraphFont"/>
    <w:link w:val="EndnoteText"/>
    <w:uiPriority w:val="99"/>
    <w:rsid w:val="008D667C"/>
    <w:rPr>
      <w:rFonts w:ascii="Garamond" w:eastAsia="Times New Roman" w:hAnsi="Garamond" w:cs="Times New Roman"/>
      <w:color w:val="000000"/>
      <w:sz w:val="24"/>
      <w:szCs w:val="24"/>
    </w:rPr>
  </w:style>
  <w:style w:type="character" w:styleId="EndnoteReference">
    <w:name w:val="endnote reference"/>
    <w:basedOn w:val="DefaultParagraphFont"/>
    <w:uiPriority w:val="99"/>
    <w:unhideWhenUsed/>
    <w:rsid w:val="008D667C"/>
    <w:rPr>
      <w:vertAlign w:val="superscript"/>
    </w:rPr>
  </w:style>
  <w:style w:type="table" w:styleId="MediumList2-Accent1">
    <w:name w:val="Medium List 2 Accent 1"/>
    <w:basedOn w:val="TableNormal"/>
    <w:uiPriority w:val="66"/>
    <w:rsid w:val="008D66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8D667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D66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ableofFigures">
    <w:name w:val="table of figures"/>
    <w:basedOn w:val="Normal"/>
    <w:next w:val="Normal"/>
    <w:uiPriority w:val="99"/>
    <w:unhideWhenUsed/>
    <w:rsid w:val="008D667C"/>
    <w:pPr>
      <w:spacing w:after="0"/>
    </w:pPr>
  </w:style>
  <w:style w:type="character" w:styleId="Emphasis">
    <w:name w:val="Emphasis"/>
    <w:basedOn w:val="DefaultParagraphFont"/>
    <w:uiPriority w:val="20"/>
    <w:qFormat/>
    <w:rsid w:val="008D667C"/>
    <w:rPr>
      <w:i/>
      <w:iCs/>
      <w:color w:val="5A5A5A" w:themeColor="text1" w:themeTint="A5"/>
    </w:rPr>
  </w:style>
  <w:style w:type="table" w:styleId="LightGrid">
    <w:name w:val="Light Grid"/>
    <w:basedOn w:val="TableNormal"/>
    <w:uiPriority w:val="62"/>
    <w:rsid w:val="008D66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DocumentMap">
    <w:name w:val="Document Map"/>
    <w:basedOn w:val="Normal"/>
    <w:link w:val="DocumentMapChar"/>
    <w:uiPriority w:val="99"/>
    <w:semiHidden/>
    <w:unhideWhenUsed/>
    <w:rsid w:val="008D667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D667C"/>
    <w:rPr>
      <w:rFonts w:ascii="Lucida Grande" w:eastAsia="Times New Roman" w:hAnsi="Lucida Grande" w:cs="Lucida Grande"/>
      <w:color w:val="000000"/>
      <w:sz w:val="24"/>
      <w:szCs w:val="24"/>
    </w:rPr>
  </w:style>
  <w:style w:type="character" w:styleId="SubtleEmphasis">
    <w:name w:val="Subtle Emphasis"/>
    <w:basedOn w:val="DefaultParagraphFont"/>
    <w:uiPriority w:val="19"/>
    <w:rsid w:val="008D667C"/>
    <w:rPr>
      <w:i/>
      <w:iCs/>
      <w:color w:val="808080" w:themeColor="text1" w:themeTint="7F"/>
    </w:rPr>
  </w:style>
  <w:style w:type="paragraph" w:styleId="NormalWeb">
    <w:name w:val="Normal (Web)"/>
    <w:basedOn w:val="Normal"/>
    <w:uiPriority w:val="99"/>
    <w:semiHidden/>
    <w:unhideWhenUsed/>
    <w:rsid w:val="008D667C"/>
    <w:pPr>
      <w:spacing w:before="100" w:beforeAutospacing="1" w:after="100" w:afterAutospacing="1" w:line="240" w:lineRule="auto"/>
      <w:jc w:val="left"/>
    </w:pPr>
    <w:rPr>
      <w:rFonts w:ascii="Times New Roman" w:hAnsi="Times New Roman"/>
      <w:color w:val="auto"/>
      <w:szCs w:val="24"/>
    </w:rPr>
  </w:style>
  <w:style w:type="character" w:styleId="IntenseReference">
    <w:name w:val="Intense Reference"/>
    <w:basedOn w:val="DefaultParagraphFont"/>
    <w:uiPriority w:val="32"/>
    <w:rsid w:val="008D667C"/>
    <w:rPr>
      <w:b/>
      <w:bCs/>
      <w:smallCaps/>
      <w:color w:val="C0504D" w:themeColor="accent2"/>
      <w:spacing w:val="5"/>
      <w:u w:val="single"/>
    </w:rPr>
  </w:style>
  <w:style w:type="paragraph" w:customStyle="1" w:styleId="Heading">
    <w:name w:val="Heading"/>
    <w:rsid w:val="008D667C"/>
    <w:pPr>
      <w:widowControl w:val="0"/>
      <w:pBdr>
        <w:top w:val="nil"/>
        <w:left w:val="nil"/>
        <w:bottom w:val="nil"/>
        <w:right w:val="nil"/>
        <w:between w:val="nil"/>
        <w:bar w:val="nil"/>
      </w:pBdr>
      <w:spacing w:after="0" w:line="240" w:lineRule="auto"/>
      <w:ind w:left="3716" w:hanging="948"/>
      <w:outlineLvl w:val="0"/>
    </w:pPr>
    <w:rPr>
      <w:rFonts w:ascii="Book Antiqua Bold" w:eastAsia="Arial Unicode MS" w:hAnsi="Arial Unicode MS" w:cs="Arial Unicode MS"/>
      <w:b/>
      <w:bCs/>
      <w:color w:val="000000"/>
      <w:sz w:val="20"/>
      <w:szCs w:val="20"/>
      <w:u w:color="000000"/>
      <w:bdr w:val="nil"/>
    </w:rPr>
  </w:style>
  <w:style w:type="paragraph" w:customStyle="1" w:styleId="Default">
    <w:name w:val="Default"/>
    <w:rsid w:val="008D667C"/>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0">
    <w:name w:val="List 0"/>
    <w:basedOn w:val="NoList"/>
    <w:rsid w:val="008D667C"/>
    <w:pPr>
      <w:numPr>
        <w:numId w:val="3"/>
      </w:numPr>
    </w:pPr>
  </w:style>
  <w:style w:type="paragraph" w:customStyle="1" w:styleId="Body">
    <w:name w:val="Body"/>
    <w:rsid w:val="008D667C"/>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ListNumber">
    <w:name w:val="List Number"/>
    <w:basedOn w:val="Normal"/>
    <w:rsid w:val="008D667C"/>
    <w:pPr>
      <w:numPr>
        <w:numId w:val="4"/>
      </w:numPr>
      <w:contextualSpacing/>
    </w:pPr>
  </w:style>
  <w:style w:type="paragraph" w:styleId="ListNumber3">
    <w:name w:val="List Number 3"/>
    <w:basedOn w:val="Normal"/>
    <w:rsid w:val="008D667C"/>
    <w:pPr>
      <w:numPr>
        <w:numId w:val="5"/>
      </w:numPr>
      <w:contextualSpacing/>
    </w:pPr>
  </w:style>
  <w:style w:type="paragraph" w:customStyle="1" w:styleId="Normal1">
    <w:name w:val="Normal1"/>
    <w:rsid w:val="008D667C"/>
    <w:pPr>
      <w:jc w:val="both"/>
    </w:pPr>
    <w:rPr>
      <w:rFonts w:ascii="Garamond" w:eastAsia="Garamond" w:hAnsi="Garamond" w:cs="Garamond"/>
      <w:color w:val="000000"/>
      <w:sz w:val="24"/>
      <w:szCs w:val="20"/>
    </w:rPr>
  </w:style>
  <w:style w:type="paragraph" w:styleId="BodyTextIndent2">
    <w:name w:val="Body Text Indent 2"/>
    <w:basedOn w:val="Normal"/>
    <w:link w:val="BodyTextIndent2Char"/>
    <w:rsid w:val="008D667C"/>
    <w:pPr>
      <w:spacing w:after="120" w:line="480" w:lineRule="auto"/>
      <w:ind w:left="360"/>
    </w:pPr>
  </w:style>
  <w:style w:type="character" w:customStyle="1" w:styleId="BodyTextIndent2Char">
    <w:name w:val="Body Text Indent 2 Char"/>
    <w:basedOn w:val="DefaultParagraphFont"/>
    <w:link w:val="BodyTextIndent2"/>
    <w:rsid w:val="008D667C"/>
    <w:rPr>
      <w:rFonts w:ascii="Garamond" w:eastAsia="Times New Roman" w:hAnsi="Garamond" w:cs="Times New Roman"/>
      <w:color w:val="000000"/>
      <w:sz w:val="24"/>
    </w:rPr>
  </w:style>
  <w:style w:type="character" w:styleId="IntenseEmphasis">
    <w:name w:val="Intense Emphasis"/>
    <w:basedOn w:val="DefaultParagraphFont"/>
    <w:rsid w:val="008D667C"/>
    <w:rPr>
      <w:b/>
      <w:bCs/>
      <w:i/>
      <w:iCs/>
      <w:color w:val="4F81BD" w:themeColor="accent1"/>
    </w:rPr>
  </w:style>
  <w:style w:type="character" w:styleId="BookTitle">
    <w:name w:val="Book Title"/>
    <w:basedOn w:val="DefaultParagraphFont"/>
    <w:rsid w:val="008D667C"/>
    <w:rPr>
      <w:bCs/>
      <w:smallCaps/>
      <w:spacing w:val="5"/>
    </w:rPr>
  </w:style>
  <w:style w:type="paragraph" w:styleId="Closing">
    <w:name w:val="Closing"/>
    <w:basedOn w:val="Normal"/>
    <w:link w:val="ClosingChar"/>
    <w:rsid w:val="008D667C"/>
    <w:pPr>
      <w:spacing w:after="0" w:line="240" w:lineRule="auto"/>
      <w:ind w:left="4320"/>
    </w:pPr>
  </w:style>
  <w:style w:type="character" w:customStyle="1" w:styleId="ClosingChar">
    <w:name w:val="Closing Char"/>
    <w:basedOn w:val="DefaultParagraphFont"/>
    <w:link w:val="Closing"/>
    <w:rsid w:val="008D667C"/>
    <w:rPr>
      <w:rFonts w:ascii="Garamond" w:eastAsia="Times New Roman" w:hAnsi="Garamond" w:cs="Times New Roman"/>
      <w:color w:val="000000"/>
      <w:sz w:val="24"/>
    </w:rPr>
  </w:style>
  <w:style w:type="paragraph" w:styleId="Date">
    <w:name w:val="Date"/>
    <w:basedOn w:val="Normal"/>
    <w:next w:val="Normal"/>
    <w:link w:val="DateChar"/>
    <w:rsid w:val="008D667C"/>
  </w:style>
  <w:style w:type="character" w:customStyle="1" w:styleId="DateChar">
    <w:name w:val="Date Char"/>
    <w:basedOn w:val="DefaultParagraphFont"/>
    <w:link w:val="Date"/>
    <w:rsid w:val="008D667C"/>
    <w:rPr>
      <w:rFonts w:ascii="Garamond" w:eastAsia="Times New Roman" w:hAnsi="Garamond" w:cs="Times New Roman"/>
      <w:color w:val="000000"/>
      <w:sz w:val="24"/>
    </w:rPr>
  </w:style>
  <w:style w:type="paragraph" w:styleId="EnvelopeReturn">
    <w:name w:val="envelope return"/>
    <w:basedOn w:val="Normal"/>
    <w:link w:val="EnvelopeReturnChar"/>
    <w:rsid w:val="008D667C"/>
    <w:pPr>
      <w:spacing w:after="0" w:line="240" w:lineRule="auto"/>
    </w:pPr>
    <w:rPr>
      <w:rFonts w:asciiTheme="majorHAnsi" w:eastAsiaTheme="majorEastAsia" w:hAnsiTheme="majorHAnsi" w:cstheme="majorBidi"/>
      <w:sz w:val="20"/>
      <w:szCs w:val="20"/>
    </w:rPr>
  </w:style>
  <w:style w:type="paragraph" w:customStyle="1" w:styleId="notetoeditors">
    <w:name w:val="note to editors"/>
    <w:basedOn w:val="EnvelopeReturn"/>
    <w:link w:val="notetoeditorsChar"/>
    <w:rsid w:val="008D667C"/>
  </w:style>
  <w:style w:type="character" w:customStyle="1" w:styleId="EnvelopeReturnChar">
    <w:name w:val="Envelope Return Char"/>
    <w:basedOn w:val="DefaultParagraphFont"/>
    <w:link w:val="EnvelopeReturn"/>
    <w:rsid w:val="008D667C"/>
    <w:rPr>
      <w:rFonts w:asciiTheme="majorHAnsi" w:eastAsiaTheme="majorEastAsia" w:hAnsiTheme="majorHAnsi" w:cstheme="majorBidi"/>
      <w:color w:val="000000"/>
      <w:sz w:val="20"/>
      <w:szCs w:val="20"/>
    </w:rPr>
  </w:style>
  <w:style w:type="character" w:customStyle="1" w:styleId="notetoeditorsChar">
    <w:name w:val="note to editors Char"/>
    <w:basedOn w:val="EnvelopeReturnChar"/>
    <w:link w:val="notetoeditors"/>
    <w:rsid w:val="008D667C"/>
    <w:rPr>
      <w:rFonts w:asciiTheme="majorHAnsi" w:eastAsiaTheme="majorEastAsia" w:hAnsiTheme="majorHAnsi" w:cstheme="majorBidi"/>
      <w:color w:val="000000"/>
      <w:sz w:val="20"/>
      <w:szCs w:val="20"/>
    </w:rPr>
  </w:style>
  <w:style w:type="character" w:styleId="HTMLAcronym">
    <w:name w:val="HTML Acronym"/>
    <w:basedOn w:val="DefaultParagraphFont"/>
    <w:uiPriority w:val="99"/>
    <w:semiHidden/>
    <w:unhideWhenUsed/>
    <w:rsid w:val="00076BB7"/>
  </w:style>
  <w:style w:type="character" w:customStyle="1" w:styleId="tx">
    <w:name w:val="tx"/>
    <w:basedOn w:val="DefaultParagraphFont"/>
    <w:rsid w:val="0037493E"/>
  </w:style>
  <w:style w:type="table" w:customStyle="1" w:styleId="TableGrid1">
    <w:name w:val="Table Grid1"/>
    <w:basedOn w:val="TableNormal"/>
    <w:next w:val="TableGrid"/>
    <w:uiPriority w:val="59"/>
    <w:rsid w:val="00EF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NoList"/>
    <w:rsid w:val="00C9331E"/>
    <w:pPr>
      <w:numPr>
        <w:numId w:val="42"/>
      </w:numPr>
    </w:pPr>
  </w:style>
  <w:style w:type="paragraph" w:styleId="HTMLPreformatted">
    <w:name w:val="HTML Preformatted"/>
    <w:basedOn w:val="Normal"/>
    <w:link w:val="HTMLPreformattedChar"/>
    <w:uiPriority w:val="99"/>
    <w:unhideWhenUsed/>
    <w:rsid w:val="00061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061464"/>
    <w:rPr>
      <w:rFonts w:ascii="Courier New" w:eastAsiaTheme="minorHAnsi" w:hAnsi="Courier New" w:cs="Courier New"/>
      <w:color w:val="000000"/>
      <w:sz w:val="20"/>
      <w:szCs w:val="20"/>
    </w:rPr>
  </w:style>
  <w:style w:type="paragraph" w:customStyle="1" w:styleId="Pa1">
    <w:name w:val="Pa1"/>
    <w:basedOn w:val="Default"/>
    <w:next w:val="Default"/>
    <w:uiPriority w:val="99"/>
    <w:rsid w:val="00D820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w:eastAsiaTheme="minorEastAsia" w:hAnsi="Times" w:cs="Times"/>
      <w:color w:val="auto"/>
      <w:sz w:val="24"/>
      <w:szCs w:val="24"/>
      <w:bdr w:val="none" w:sz="0" w:space="0" w:color="auto"/>
    </w:rPr>
  </w:style>
  <w:style w:type="character" w:customStyle="1" w:styleId="A2">
    <w:name w:val="A2"/>
    <w:uiPriority w:val="99"/>
    <w:rsid w:val="00D820E6"/>
    <w:rPr>
      <w:b/>
      <w:bCs/>
      <w:color w:val="221E1F"/>
      <w:sz w:val="26"/>
      <w:szCs w:val="26"/>
    </w:rPr>
  </w:style>
  <w:style w:type="character" w:customStyle="1" w:styleId="A1">
    <w:name w:val="A1"/>
    <w:uiPriority w:val="99"/>
    <w:rsid w:val="00D820E6"/>
    <w:rPr>
      <w:color w:val="221E1F"/>
      <w:sz w:val="22"/>
      <w:szCs w:val="22"/>
    </w:rPr>
  </w:style>
  <w:style w:type="character" w:customStyle="1" w:styleId="xapple-converted-space">
    <w:name w:val="xapple-converted-space"/>
    <w:basedOn w:val="DefaultParagraphFont"/>
    <w:rsid w:val="00712C8C"/>
  </w:style>
  <w:style w:type="character" w:customStyle="1" w:styleId="aqj">
    <w:name w:val="aqj"/>
    <w:basedOn w:val="DefaultParagraphFont"/>
    <w:rsid w:val="0013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4480">
      <w:bodyDiv w:val="1"/>
      <w:marLeft w:val="0"/>
      <w:marRight w:val="0"/>
      <w:marTop w:val="0"/>
      <w:marBottom w:val="0"/>
      <w:divBdr>
        <w:top w:val="none" w:sz="0" w:space="0" w:color="auto"/>
        <w:left w:val="none" w:sz="0" w:space="0" w:color="auto"/>
        <w:bottom w:val="none" w:sz="0" w:space="0" w:color="auto"/>
        <w:right w:val="none" w:sz="0" w:space="0" w:color="auto"/>
      </w:divBdr>
    </w:div>
    <w:div w:id="89208317">
      <w:bodyDiv w:val="1"/>
      <w:marLeft w:val="0"/>
      <w:marRight w:val="0"/>
      <w:marTop w:val="0"/>
      <w:marBottom w:val="0"/>
      <w:divBdr>
        <w:top w:val="none" w:sz="0" w:space="0" w:color="auto"/>
        <w:left w:val="none" w:sz="0" w:space="0" w:color="auto"/>
        <w:bottom w:val="none" w:sz="0" w:space="0" w:color="auto"/>
        <w:right w:val="none" w:sz="0" w:space="0" w:color="auto"/>
      </w:divBdr>
    </w:div>
    <w:div w:id="161242582">
      <w:bodyDiv w:val="1"/>
      <w:marLeft w:val="0"/>
      <w:marRight w:val="0"/>
      <w:marTop w:val="0"/>
      <w:marBottom w:val="0"/>
      <w:divBdr>
        <w:top w:val="none" w:sz="0" w:space="0" w:color="auto"/>
        <w:left w:val="none" w:sz="0" w:space="0" w:color="auto"/>
        <w:bottom w:val="none" w:sz="0" w:space="0" w:color="auto"/>
        <w:right w:val="none" w:sz="0" w:space="0" w:color="auto"/>
      </w:divBdr>
    </w:div>
    <w:div w:id="201986372">
      <w:bodyDiv w:val="1"/>
      <w:marLeft w:val="0"/>
      <w:marRight w:val="0"/>
      <w:marTop w:val="0"/>
      <w:marBottom w:val="0"/>
      <w:divBdr>
        <w:top w:val="none" w:sz="0" w:space="0" w:color="auto"/>
        <w:left w:val="none" w:sz="0" w:space="0" w:color="auto"/>
        <w:bottom w:val="none" w:sz="0" w:space="0" w:color="auto"/>
        <w:right w:val="none" w:sz="0" w:space="0" w:color="auto"/>
      </w:divBdr>
    </w:div>
    <w:div w:id="223443862">
      <w:bodyDiv w:val="1"/>
      <w:marLeft w:val="0"/>
      <w:marRight w:val="0"/>
      <w:marTop w:val="0"/>
      <w:marBottom w:val="0"/>
      <w:divBdr>
        <w:top w:val="none" w:sz="0" w:space="0" w:color="auto"/>
        <w:left w:val="none" w:sz="0" w:space="0" w:color="auto"/>
        <w:bottom w:val="none" w:sz="0" w:space="0" w:color="auto"/>
        <w:right w:val="none" w:sz="0" w:space="0" w:color="auto"/>
      </w:divBdr>
      <w:divsChild>
        <w:div w:id="1879125034">
          <w:marLeft w:val="0"/>
          <w:marRight w:val="0"/>
          <w:marTop w:val="0"/>
          <w:marBottom w:val="0"/>
          <w:divBdr>
            <w:top w:val="none" w:sz="0" w:space="0" w:color="auto"/>
            <w:left w:val="none" w:sz="0" w:space="0" w:color="auto"/>
            <w:bottom w:val="none" w:sz="0" w:space="0" w:color="auto"/>
            <w:right w:val="none" w:sz="0" w:space="0" w:color="auto"/>
          </w:divBdr>
        </w:div>
        <w:div w:id="1580822599">
          <w:marLeft w:val="0"/>
          <w:marRight w:val="0"/>
          <w:marTop w:val="0"/>
          <w:marBottom w:val="0"/>
          <w:divBdr>
            <w:top w:val="none" w:sz="0" w:space="0" w:color="auto"/>
            <w:left w:val="none" w:sz="0" w:space="0" w:color="auto"/>
            <w:bottom w:val="none" w:sz="0" w:space="0" w:color="auto"/>
            <w:right w:val="none" w:sz="0" w:space="0" w:color="auto"/>
          </w:divBdr>
        </w:div>
        <w:div w:id="105345231">
          <w:marLeft w:val="0"/>
          <w:marRight w:val="0"/>
          <w:marTop w:val="0"/>
          <w:marBottom w:val="0"/>
          <w:divBdr>
            <w:top w:val="none" w:sz="0" w:space="0" w:color="auto"/>
            <w:left w:val="none" w:sz="0" w:space="0" w:color="auto"/>
            <w:bottom w:val="none" w:sz="0" w:space="0" w:color="auto"/>
            <w:right w:val="none" w:sz="0" w:space="0" w:color="auto"/>
          </w:divBdr>
        </w:div>
        <w:div w:id="1467890282">
          <w:marLeft w:val="0"/>
          <w:marRight w:val="0"/>
          <w:marTop w:val="0"/>
          <w:marBottom w:val="0"/>
          <w:divBdr>
            <w:top w:val="none" w:sz="0" w:space="0" w:color="auto"/>
            <w:left w:val="none" w:sz="0" w:space="0" w:color="auto"/>
            <w:bottom w:val="none" w:sz="0" w:space="0" w:color="auto"/>
            <w:right w:val="none" w:sz="0" w:space="0" w:color="auto"/>
          </w:divBdr>
        </w:div>
        <w:div w:id="380908328">
          <w:marLeft w:val="0"/>
          <w:marRight w:val="0"/>
          <w:marTop w:val="0"/>
          <w:marBottom w:val="0"/>
          <w:divBdr>
            <w:top w:val="none" w:sz="0" w:space="0" w:color="auto"/>
            <w:left w:val="none" w:sz="0" w:space="0" w:color="auto"/>
            <w:bottom w:val="none" w:sz="0" w:space="0" w:color="auto"/>
            <w:right w:val="none" w:sz="0" w:space="0" w:color="auto"/>
          </w:divBdr>
        </w:div>
        <w:div w:id="656348623">
          <w:marLeft w:val="0"/>
          <w:marRight w:val="0"/>
          <w:marTop w:val="0"/>
          <w:marBottom w:val="0"/>
          <w:divBdr>
            <w:top w:val="none" w:sz="0" w:space="0" w:color="auto"/>
            <w:left w:val="none" w:sz="0" w:space="0" w:color="auto"/>
            <w:bottom w:val="none" w:sz="0" w:space="0" w:color="auto"/>
            <w:right w:val="none" w:sz="0" w:space="0" w:color="auto"/>
          </w:divBdr>
        </w:div>
        <w:div w:id="1100954495">
          <w:marLeft w:val="0"/>
          <w:marRight w:val="0"/>
          <w:marTop w:val="0"/>
          <w:marBottom w:val="0"/>
          <w:divBdr>
            <w:top w:val="none" w:sz="0" w:space="0" w:color="auto"/>
            <w:left w:val="none" w:sz="0" w:space="0" w:color="auto"/>
            <w:bottom w:val="none" w:sz="0" w:space="0" w:color="auto"/>
            <w:right w:val="none" w:sz="0" w:space="0" w:color="auto"/>
          </w:divBdr>
        </w:div>
      </w:divsChild>
    </w:div>
    <w:div w:id="266620906">
      <w:bodyDiv w:val="1"/>
      <w:marLeft w:val="0"/>
      <w:marRight w:val="0"/>
      <w:marTop w:val="0"/>
      <w:marBottom w:val="0"/>
      <w:divBdr>
        <w:top w:val="none" w:sz="0" w:space="0" w:color="auto"/>
        <w:left w:val="none" w:sz="0" w:space="0" w:color="auto"/>
        <w:bottom w:val="none" w:sz="0" w:space="0" w:color="auto"/>
        <w:right w:val="none" w:sz="0" w:space="0" w:color="auto"/>
      </w:divBdr>
    </w:div>
    <w:div w:id="277565391">
      <w:bodyDiv w:val="1"/>
      <w:marLeft w:val="0"/>
      <w:marRight w:val="0"/>
      <w:marTop w:val="0"/>
      <w:marBottom w:val="0"/>
      <w:divBdr>
        <w:top w:val="none" w:sz="0" w:space="0" w:color="auto"/>
        <w:left w:val="none" w:sz="0" w:space="0" w:color="auto"/>
        <w:bottom w:val="none" w:sz="0" w:space="0" w:color="auto"/>
        <w:right w:val="none" w:sz="0" w:space="0" w:color="auto"/>
      </w:divBdr>
    </w:div>
    <w:div w:id="367947937">
      <w:bodyDiv w:val="1"/>
      <w:marLeft w:val="0"/>
      <w:marRight w:val="0"/>
      <w:marTop w:val="0"/>
      <w:marBottom w:val="0"/>
      <w:divBdr>
        <w:top w:val="none" w:sz="0" w:space="0" w:color="auto"/>
        <w:left w:val="none" w:sz="0" w:space="0" w:color="auto"/>
        <w:bottom w:val="none" w:sz="0" w:space="0" w:color="auto"/>
        <w:right w:val="none" w:sz="0" w:space="0" w:color="auto"/>
      </w:divBdr>
    </w:div>
    <w:div w:id="422341713">
      <w:bodyDiv w:val="1"/>
      <w:marLeft w:val="0"/>
      <w:marRight w:val="0"/>
      <w:marTop w:val="0"/>
      <w:marBottom w:val="0"/>
      <w:divBdr>
        <w:top w:val="none" w:sz="0" w:space="0" w:color="auto"/>
        <w:left w:val="none" w:sz="0" w:space="0" w:color="auto"/>
        <w:bottom w:val="none" w:sz="0" w:space="0" w:color="auto"/>
        <w:right w:val="none" w:sz="0" w:space="0" w:color="auto"/>
      </w:divBdr>
    </w:div>
    <w:div w:id="435029816">
      <w:bodyDiv w:val="1"/>
      <w:marLeft w:val="0"/>
      <w:marRight w:val="0"/>
      <w:marTop w:val="0"/>
      <w:marBottom w:val="0"/>
      <w:divBdr>
        <w:top w:val="none" w:sz="0" w:space="0" w:color="auto"/>
        <w:left w:val="none" w:sz="0" w:space="0" w:color="auto"/>
        <w:bottom w:val="none" w:sz="0" w:space="0" w:color="auto"/>
        <w:right w:val="none" w:sz="0" w:space="0" w:color="auto"/>
      </w:divBdr>
    </w:div>
    <w:div w:id="454178872">
      <w:bodyDiv w:val="1"/>
      <w:marLeft w:val="0"/>
      <w:marRight w:val="0"/>
      <w:marTop w:val="0"/>
      <w:marBottom w:val="0"/>
      <w:divBdr>
        <w:top w:val="none" w:sz="0" w:space="0" w:color="auto"/>
        <w:left w:val="none" w:sz="0" w:space="0" w:color="auto"/>
        <w:bottom w:val="none" w:sz="0" w:space="0" w:color="auto"/>
        <w:right w:val="none" w:sz="0" w:space="0" w:color="auto"/>
      </w:divBdr>
    </w:div>
    <w:div w:id="463235883">
      <w:bodyDiv w:val="1"/>
      <w:marLeft w:val="0"/>
      <w:marRight w:val="0"/>
      <w:marTop w:val="0"/>
      <w:marBottom w:val="0"/>
      <w:divBdr>
        <w:top w:val="none" w:sz="0" w:space="0" w:color="auto"/>
        <w:left w:val="none" w:sz="0" w:space="0" w:color="auto"/>
        <w:bottom w:val="none" w:sz="0" w:space="0" w:color="auto"/>
        <w:right w:val="none" w:sz="0" w:space="0" w:color="auto"/>
      </w:divBdr>
    </w:div>
    <w:div w:id="470291820">
      <w:bodyDiv w:val="1"/>
      <w:marLeft w:val="0"/>
      <w:marRight w:val="0"/>
      <w:marTop w:val="0"/>
      <w:marBottom w:val="0"/>
      <w:divBdr>
        <w:top w:val="none" w:sz="0" w:space="0" w:color="auto"/>
        <w:left w:val="none" w:sz="0" w:space="0" w:color="auto"/>
        <w:bottom w:val="none" w:sz="0" w:space="0" w:color="auto"/>
        <w:right w:val="none" w:sz="0" w:space="0" w:color="auto"/>
      </w:divBdr>
    </w:div>
    <w:div w:id="516698835">
      <w:bodyDiv w:val="1"/>
      <w:marLeft w:val="0"/>
      <w:marRight w:val="0"/>
      <w:marTop w:val="0"/>
      <w:marBottom w:val="0"/>
      <w:divBdr>
        <w:top w:val="none" w:sz="0" w:space="0" w:color="auto"/>
        <w:left w:val="none" w:sz="0" w:space="0" w:color="auto"/>
        <w:bottom w:val="none" w:sz="0" w:space="0" w:color="auto"/>
        <w:right w:val="none" w:sz="0" w:space="0" w:color="auto"/>
      </w:divBdr>
    </w:div>
    <w:div w:id="539367924">
      <w:bodyDiv w:val="1"/>
      <w:marLeft w:val="0"/>
      <w:marRight w:val="0"/>
      <w:marTop w:val="0"/>
      <w:marBottom w:val="0"/>
      <w:divBdr>
        <w:top w:val="none" w:sz="0" w:space="0" w:color="auto"/>
        <w:left w:val="none" w:sz="0" w:space="0" w:color="auto"/>
        <w:bottom w:val="none" w:sz="0" w:space="0" w:color="auto"/>
        <w:right w:val="none" w:sz="0" w:space="0" w:color="auto"/>
      </w:divBdr>
    </w:div>
    <w:div w:id="550504987">
      <w:bodyDiv w:val="1"/>
      <w:marLeft w:val="0"/>
      <w:marRight w:val="0"/>
      <w:marTop w:val="0"/>
      <w:marBottom w:val="0"/>
      <w:divBdr>
        <w:top w:val="none" w:sz="0" w:space="0" w:color="auto"/>
        <w:left w:val="none" w:sz="0" w:space="0" w:color="auto"/>
        <w:bottom w:val="none" w:sz="0" w:space="0" w:color="auto"/>
        <w:right w:val="none" w:sz="0" w:space="0" w:color="auto"/>
      </w:divBdr>
      <w:divsChild>
        <w:div w:id="270673897">
          <w:marLeft w:val="547"/>
          <w:marRight w:val="0"/>
          <w:marTop w:val="0"/>
          <w:marBottom w:val="0"/>
          <w:divBdr>
            <w:top w:val="none" w:sz="0" w:space="0" w:color="auto"/>
            <w:left w:val="none" w:sz="0" w:space="0" w:color="auto"/>
            <w:bottom w:val="none" w:sz="0" w:space="0" w:color="auto"/>
            <w:right w:val="none" w:sz="0" w:space="0" w:color="auto"/>
          </w:divBdr>
        </w:div>
      </w:divsChild>
    </w:div>
    <w:div w:id="588929722">
      <w:bodyDiv w:val="1"/>
      <w:marLeft w:val="0"/>
      <w:marRight w:val="0"/>
      <w:marTop w:val="0"/>
      <w:marBottom w:val="0"/>
      <w:divBdr>
        <w:top w:val="none" w:sz="0" w:space="0" w:color="auto"/>
        <w:left w:val="none" w:sz="0" w:space="0" w:color="auto"/>
        <w:bottom w:val="none" w:sz="0" w:space="0" w:color="auto"/>
        <w:right w:val="none" w:sz="0" w:space="0" w:color="auto"/>
      </w:divBdr>
    </w:div>
    <w:div w:id="617102553">
      <w:bodyDiv w:val="1"/>
      <w:marLeft w:val="0"/>
      <w:marRight w:val="0"/>
      <w:marTop w:val="0"/>
      <w:marBottom w:val="0"/>
      <w:divBdr>
        <w:top w:val="none" w:sz="0" w:space="0" w:color="auto"/>
        <w:left w:val="none" w:sz="0" w:space="0" w:color="auto"/>
        <w:bottom w:val="none" w:sz="0" w:space="0" w:color="auto"/>
        <w:right w:val="none" w:sz="0" w:space="0" w:color="auto"/>
      </w:divBdr>
    </w:div>
    <w:div w:id="654452833">
      <w:bodyDiv w:val="1"/>
      <w:marLeft w:val="0"/>
      <w:marRight w:val="0"/>
      <w:marTop w:val="0"/>
      <w:marBottom w:val="0"/>
      <w:divBdr>
        <w:top w:val="none" w:sz="0" w:space="0" w:color="auto"/>
        <w:left w:val="none" w:sz="0" w:space="0" w:color="auto"/>
        <w:bottom w:val="none" w:sz="0" w:space="0" w:color="auto"/>
        <w:right w:val="none" w:sz="0" w:space="0" w:color="auto"/>
      </w:divBdr>
    </w:div>
    <w:div w:id="865365575">
      <w:bodyDiv w:val="1"/>
      <w:marLeft w:val="0"/>
      <w:marRight w:val="0"/>
      <w:marTop w:val="0"/>
      <w:marBottom w:val="0"/>
      <w:divBdr>
        <w:top w:val="none" w:sz="0" w:space="0" w:color="auto"/>
        <w:left w:val="none" w:sz="0" w:space="0" w:color="auto"/>
        <w:bottom w:val="none" w:sz="0" w:space="0" w:color="auto"/>
        <w:right w:val="none" w:sz="0" w:space="0" w:color="auto"/>
      </w:divBdr>
    </w:div>
    <w:div w:id="922226740">
      <w:bodyDiv w:val="1"/>
      <w:marLeft w:val="0"/>
      <w:marRight w:val="0"/>
      <w:marTop w:val="0"/>
      <w:marBottom w:val="0"/>
      <w:divBdr>
        <w:top w:val="none" w:sz="0" w:space="0" w:color="auto"/>
        <w:left w:val="none" w:sz="0" w:space="0" w:color="auto"/>
        <w:bottom w:val="none" w:sz="0" w:space="0" w:color="auto"/>
        <w:right w:val="none" w:sz="0" w:space="0" w:color="auto"/>
      </w:divBdr>
    </w:div>
    <w:div w:id="933129199">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63068989">
      <w:bodyDiv w:val="1"/>
      <w:marLeft w:val="0"/>
      <w:marRight w:val="0"/>
      <w:marTop w:val="0"/>
      <w:marBottom w:val="0"/>
      <w:divBdr>
        <w:top w:val="none" w:sz="0" w:space="0" w:color="auto"/>
        <w:left w:val="none" w:sz="0" w:space="0" w:color="auto"/>
        <w:bottom w:val="none" w:sz="0" w:space="0" w:color="auto"/>
        <w:right w:val="none" w:sz="0" w:space="0" w:color="auto"/>
      </w:divBdr>
    </w:div>
    <w:div w:id="1115057422">
      <w:bodyDiv w:val="1"/>
      <w:marLeft w:val="0"/>
      <w:marRight w:val="0"/>
      <w:marTop w:val="0"/>
      <w:marBottom w:val="0"/>
      <w:divBdr>
        <w:top w:val="none" w:sz="0" w:space="0" w:color="auto"/>
        <w:left w:val="none" w:sz="0" w:space="0" w:color="auto"/>
        <w:bottom w:val="none" w:sz="0" w:space="0" w:color="auto"/>
        <w:right w:val="none" w:sz="0" w:space="0" w:color="auto"/>
      </w:divBdr>
    </w:div>
    <w:div w:id="1183281582">
      <w:bodyDiv w:val="1"/>
      <w:marLeft w:val="0"/>
      <w:marRight w:val="0"/>
      <w:marTop w:val="0"/>
      <w:marBottom w:val="0"/>
      <w:divBdr>
        <w:top w:val="none" w:sz="0" w:space="0" w:color="auto"/>
        <w:left w:val="none" w:sz="0" w:space="0" w:color="auto"/>
        <w:bottom w:val="none" w:sz="0" w:space="0" w:color="auto"/>
        <w:right w:val="none" w:sz="0" w:space="0" w:color="auto"/>
      </w:divBdr>
    </w:div>
    <w:div w:id="1208953561">
      <w:bodyDiv w:val="1"/>
      <w:marLeft w:val="0"/>
      <w:marRight w:val="0"/>
      <w:marTop w:val="0"/>
      <w:marBottom w:val="0"/>
      <w:divBdr>
        <w:top w:val="none" w:sz="0" w:space="0" w:color="auto"/>
        <w:left w:val="none" w:sz="0" w:space="0" w:color="auto"/>
        <w:bottom w:val="none" w:sz="0" w:space="0" w:color="auto"/>
        <w:right w:val="none" w:sz="0" w:space="0" w:color="auto"/>
      </w:divBdr>
    </w:div>
    <w:div w:id="1276206486">
      <w:bodyDiv w:val="1"/>
      <w:marLeft w:val="0"/>
      <w:marRight w:val="0"/>
      <w:marTop w:val="0"/>
      <w:marBottom w:val="0"/>
      <w:divBdr>
        <w:top w:val="none" w:sz="0" w:space="0" w:color="auto"/>
        <w:left w:val="none" w:sz="0" w:space="0" w:color="auto"/>
        <w:bottom w:val="none" w:sz="0" w:space="0" w:color="auto"/>
        <w:right w:val="none" w:sz="0" w:space="0" w:color="auto"/>
      </w:divBdr>
    </w:div>
    <w:div w:id="1309047680">
      <w:bodyDiv w:val="1"/>
      <w:marLeft w:val="0"/>
      <w:marRight w:val="0"/>
      <w:marTop w:val="0"/>
      <w:marBottom w:val="0"/>
      <w:divBdr>
        <w:top w:val="none" w:sz="0" w:space="0" w:color="auto"/>
        <w:left w:val="none" w:sz="0" w:space="0" w:color="auto"/>
        <w:bottom w:val="none" w:sz="0" w:space="0" w:color="auto"/>
        <w:right w:val="none" w:sz="0" w:space="0" w:color="auto"/>
      </w:divBdr>
    </w:div>
    <w:div w:id="1359232360">
      <w:bodyDiv w:val="1"/>
      <w:marLeft w:val="0"/>
      <w:marRight w:val="0"/>
      <w:marTop w:val="0"/>
      <w:marBottom w:val="0"/>
      <w:divBdr>
        <w:top w:val="none" w:sz="0" w:space="0" w:color="auto"/>
        <w:left w:val="none" w:sz="0" w:space="0" w:color="auto"/>
        <w:bottom w:val="none" w:sz="0" w:space="0" w:color="auto"/>
        <w:right w:val="none" w:sz="0" w:space="0" w:color="auto"/>
      </w:divBdr>
    </w:div>
    <w:div w:id="1422068603">
      <w:bodyDiv w:val="1"/>
      <w:marLeft w:val="0"/>
      <w:marRight w:val="0"/>
      <w:marTop w:val="0"/>
      <w:marBottom w:val="0"/>
      <w:divBdr>
        <w:top w:val="none" w:sz="0" w:space="0" w:color="auto"/>
        <w:left w:val="none" w:sz="0" w:space="0" w:color="auto"/>
        <w:bottom w:val="none" w:sz="0" w:space="0" w:color="auto"/>
        <w:right w:val="none" w:sz="0" w:space="0" w:color="auto"/>
      </w:divBdr>
    </w:div>
    <w:div w:id="1422601700">
      <w:bodyDiv w:val="1"/>
      <w:marLeft w:val="0"/>
      <w:marRight w:val="0"/>
      <w:marTop w:val="0"/>
      <w:marBottom w:val="0"/>
      <w:divBdr>
        <w:top w:val="none" w:sz="0" w:space="0" w:color="auto"/>
        <w:left w:val="none" w:sz="0" w:space="0" w:color="auto"/>
        <w:bottom w:val="none" w:sz="0" w:space="0" w:color="auto"/>
        <w:right w:val="none" w:sz="0" w:space="0" w:color="auto"/>
      </w:divBdr>
    </w:div>
    <w:div w:id="1463764036">
      <w:bodyDiv w:val="1"/>
      <w:marLeft w:val="0"/>
      <w:marRight w:val="0"/>
      <w:marTop w:val="0"/>
      <w:marBottom w:val="0"/>
      <w:divBdr>
        <w:top w:val="none" w:sz="0" w:space="0" w:color="auto"/>
        <w:left w:val="none" w:sz="0" w:space="0" w:color="auto"/>
        <w:bottom w:val="none" w:sz="0" w:space="0" w:color="auto"/>
        <w:right w:val="none" w:sz="0" w:space="0" w:color="auto"/>
      </w:divBdr>
    </w:div>
    <w:div w:id="1489594181">
      <w:bodyDiv w:val="1"/>
      <w:marLeft w:val="0"/>
      <w:marRight w:val="0"/>
      <w:marTop w:val="0"/>
      <w:marBottom w:val="0"/>
      <w:divBdr>
        <w:top w:val="none" w:sz="0" w:space="0" w:color="auto"/>
        <w:left w:val="none" w:sz="0" w:space="0" w:color="auto"/>
        <w:bottom w:val="none" w:sz="0" w:space="0" w:color="auto"/>
        <w:right w:val="none" w:sz="0" w:space="0" w:color="auto"/>
      </w:divBdr>
    </w:div>
    <w:div w:id="1532692490">
      <w:bodyDiv w:val="1"/>
      <w:marLeft w:val="0"/>
      <w:marRight w:val="0"/>
      <w:marTop w:val="0"/>
      <w:marBottom w:val="0"/>
      <w:divBdr>
        <w:top w:val="none" w:sz="0" w:space="0" w:color="auto"/>
        <w:left w:val="none" w:sz="0" w:space="0" w:color="auto"/>
        <w:bottom w:val="none" w:sz="0" w:space="0" w:color="auto"/>
        <w:right w:val="none" w:sz="0" w:space="0" w:color="auto"/>
      </w:divBdr>
    </w:div>
    <w:div w:id="1593397685">
      <w:bodyDiv w:val="1"/>
      <w:marLeft w:val="0"/>
      <w:marRight w:val="0"/>
      <w:marTop w:val="0"/>
      <w:marBottom w:val="0"/>
      <w:divBdr>
        <w:top w:val="none" w:sz="0" w:space="0" w:color="auto"/>
        <w:left w:val="none" w:sz="0" w:space="0" w:color="auto"/>
        <w:bottom w:val="none" w:sz="0" w:space="0" w:color="auto"/>
        <w:right w:val="none" w:sz="0" w:space="0" w:color="auto"/>
      </w:divBdr>
    </w:div>
    <w:div w:id="1614049725">
      <w:bodyDiv w:val="1"/>
      <w:marLeft w:val="0"/>
      <w:marRight w:val="0"/>
      <w:marTop w:val="0"/>
      <w:marBottom w:val="0"/>
      <w:divBdr>
        <w:top w:val="none" w:sz="0" w:space="0" w:color="auto"/>
        <w:left w:val="none" w:sz="0" w:space="0" w:color="auto"/>
        <w:bottom w:val="none" w:sz="0" w:space="0" w:color="auto"/>
        <w:right w:val="none" w:sz="0" w:space="0" w:color="auto"/>
      </w:divBdr>
    </w:div>
    <w:div w:id="1624652712">
      <w:bodyDiv w:val="1"/>
      <w:marLeft w:val="0"/>
      <w:marRight w:val="0"/>
      <w:marTop w:val="0"/>
      <w:marBottom w:val="0"/>
      <w:divBdr>
        <w:top w:val="none" w:sz="0" w:space="0" w:color="auto"/>
        <w:left w:val="none" w:sz="0" w:space="0" w:color="auto"/>
        <w:bottom w:val="none" w:sz="0" w:space="0" w:color="auto"/>
        <w:right w:val="none" w:sz="0" w:space="0" w:color="auto"/>
      </w:divBdr>
    </w:div>
    <w:div w:id="1650163539">
      <w:bodyDiv w:val="1"/>
      <w:marLeft w:val="0"/>
      <w:marRight w:val="0"/>
      <w:marTop w:val="0"/>
      <w:marBottom w:val="0"/>
      <w:divBdr>
        <w:top w:val="none" w:sz="0" w:space="0" w:color="auto"/>
        <w:left w:val="none" w:sz="0" w:space="0" w:color="auto"/>
        <w:bottom w:val="none" w:sz="0" w:space="0" w:color="auto"/>
        <w:right w:val="none" w:sz="0" w:space="0" w:color="auto"/>
      </w:divBdr>
    </w:div>
    <w:div w:id="1725256877">
      <w:bodyDiv w:val="1"/>
      <w:marLeft w:val="0"/>
      <w:marRight w:val="0"/>
      <w:marTop w:val="0"/>
      <w:marBottom w:val="0"/>
      <w:divBdr>
        <w:top w:val="none" w:sz="0" w:space="0" w:color="auto"/>
        <w:left w:val="none" w:sz="0" w:space="0" w:color="auto"/>
        <w:bottom w:val="none" w:sz="0" w:space="0" w:color="auto"/>
        <w:right w:val="none" w:sz="0" w:space="0" w:color="auto"/>
      </w:divBdr>
    </w:div>
    <w:div w:id="1727299044">
      <w:bodyDiv w:val="1"/>
      <w:marLeft w:val="0"/>
      <w:marRight w:val="0"/>
      <w:marTop w:val="0"/>
      <w:marBottom w:val="0"/>
      <w:divBdr>
        <w:top w:val="none" w:sz="0" w:space="0" w:color="auto"/>
        <w:left w:val="none" w:sz="0" w:space="0" w:color="auto"/>
        <w:bottom w:val="none" w:sz="0" w:space="0" w:color="auto"/>
        <w:right w:val="none" w:sz="0" w:space="0" w:color="auto"/>
      </w:divBdr>
    </w:div>
    <w:div w:id="1747069096">
      <w:bodyDiv w:val="1"/>
      <w:marLeft w:val="0"/>
      <w:marRight w:val="0"/>
      <w:marTop w:val="0"/>
      <w:marBottom w:val="0"/>
      <w:divBdr>
        <w:top w:val="none" w:sz="0" w:space="0" w:color="auto"/>
        <w:left w:val="none" w:sz="0" w:space="0" w:color="auto"/>
        <w:bottom w:val="none" w:sz="0" w:space="0" w:color="auto"/>
        <w:right w:val="none" w:sz="0" w:space="0" w:color="auto"/>
      </w:divBdr>
    </w:div>
    <w:div w:id="1759058402">
      <w:bodyDiv w:val="1"/>
      <w:marLeft w:val="0"/>
      <w:marRight w:val="0"/>
      <w:marTop w:val="0"/>
      <w:marBottom w:val="0"/>
      <w:divBdr>
        <w:top w:val="none" w:sz="0" w:space="0" w:color="auto"/>
        <w:left w:val="none" w:sz="0" w:space="0" w:color="auto"/>
        <w:bottom w:val="none" w:sz="0" w:space="0" w:color="auto"/>
        <w:right w:val="none" w:sz="0" w:space="0" w:color="auto"/>
      </w:divBdr>
    </w:div>
    <w:div w:id="1774741262">
      <w:bodyDiv w:val="1"/>
      <w:marLeft w:val="0"/>
      <w:marRight w:val="0"/>
      <w:marTop w:val="0"/>
      <w:marBottom w:val="0"/>
      <w:divBdr>
        <w:top w:val="none" w:sz="0" w:space="0" w:color="auto"/>
        <w:left w:val="none" w:sz="0" w:space="0" w:color="auto"/>
        <w:bottom w:val="none" w:sz="0" w:space="0" w:color="auto"/>
        <w:right w:val="none" w:sz="0" w:space="0" w:color="auto"/>
      </w:divBdr>
    </w:div>
    <w:div w:id="1854295212">
      <w:bodyDiv w:val="1"/>
      <w:marLeft w:val="0"/>
      <w:marRight w:val="0"/>
      <w:marTop w:val="0"/>
      <w:marBottom w:val="0"/>
      <w:divBdr>
        <w:top w:val="none" w:sz="0" w:space="0" w:color="auto"/>
        <w:left w:val="none" w:sz="0" w:space="0" w:color="auto"/>
        <w:bottom w:val="none" w:sz="0" w:space="0" w:color="auto"/>
        <w:right w:val="none" w:sz="0" w:space="0" w:color="auto"/>
      </w:divBdr>
    </w:div>
    <w:div w:id="1900550221">
      <w:bodyDiv w:val="1"/>
      <w:marLeft w:val="0"/>
      <w:marRight w:val="0"/>
      <w:marTop w:val="0"/>
      <w:marBottom w:val="0"/>
      <w:divBdr>
        <w:top w:val="none" w:sz="0" w:space="0" w:color="auto"/>
        <w:left w:val="none" w:sz="0" w:space="0" w:color="auto"/>
        <w:bottom w:val="none" w:sz="0" w:space="0" w:color="auto"/>
        <w:right w:val="none" w:sz="0" w:space="0" w:color="auto"/>
      </w:divBdr>
    </w:div>
    <w:div w:id="1996102295">
      <w:bodyDiv w:val="1"/>
      <w:marLeft w:val="0"/>
      <w:marRight w:val="0"/>
      <w:marTop w:val="0"/>
      <w:marBottom w:val="0"/>
      <w:divBdr>
        <w:top w:val="none" w:sz="0" w:space="0" w:color="auto"/>
        <w:left w:val="none" w:sz="0" w:space="0" w:color="auto"/>
        <w:bottom w:val="none" w:sz="0" w:space="0" w:color="auto"/>
        <w:right w:val="none" w:sz="0" w:space="0" w:color="auto"/>
      </w:divBdr>
    </w:div>
    <w:div w:id="2055887169">
      <w:bodyDiv w:val="1"/>
      <w:marLeft w:val="0"/>
      <w:marRight w:val="0"/>
      <w:marTop w:val="0"/>
      <w:marBottom w:val="0"/>
      <w:divBdr>
        <w:top w:val="none" w:sz="0" w:space="0" w:color="auto"/>
        <w:left w:val="none" w:sz="0" w:space="0" w:color="auto"/>
        <w:bottom w:val="none" w:sz="0" w:space="0" w:color="auto"/>
        <w:right w:val="none" w:sz="0" w:space="0" w:color="auto"/>
      </w:divBdr>
    </w:div>
    <w:div w:id="2061126876">
      <w:bodyDiv w:val="1"/>
      <w:marLeft w:val="0"/>
      <w:marRight w:val="0"/>
      <w:marTop w:val="0"/>
      <w:marBottom w:val="0"/>
      <w:divBdr>
        <w:top w:val="none" w:sz="0" w:space="0" w:color="auto"/>
        <w:left w:val="none" w:sz="0" w:space="0" w:color="auto"/>
        <w:bottom w:val="none" w:sz="0" w:space="0" w:color="auto"/>
        <w:right w:val="none" w:sz="0" w:space="0" w:color="auto"/>
      </w:divBdr>
    </w:div>
    <w:div w:id="2080398144">
      <w:bodyDiv w:val="1"/>
      <w:marLeft w:val="0"/>
      <w:marRight w:val="0"/>
      <w:marTop w:val="0"/>
      <w:marBottom w:val="0"/>
      <w:divBdr>
        <w:top w:val="none" w:sz="0" w:space="0" w:color="auto"/>
        <w:left w:val="none" w:sz="0" w:space="0" w:color="auto"/>
        <w:bottom w:val="none" w:sz="0" w:space="0" w:color="auto"/>
        <w:right w:val="none" w:sz="0" w:space="0" w:color="auto"/>
      </w:divBdr>
    </w:div>
    <w:div w:id="2093306918">
      <w:bodyDiv w:val="1"/>
      <w:marLeft w:val="0"/>
      <w:marRight w:val="0"/>
      <w:marTop w:val="0"/>
      <w:marBottom w:val="0"/>
      <w:divBdr>
        <w:top w:val="none" w:sz="0" w:space="0" w:color="auto"/>
        <w:left w:val="none" w:sz="0" w:space="0" w:color="auto"/>
        <w:bottom w:val="none" w:sz="0" w:space="0" w:color="auto"/>
        <w:right w:val="none" w:sz="0" w:space="0" w:color="auto"/>
      </w:divBdr>
    </w:div>
    <w:div w:id="21069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neyardcree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dnature.org/climate-guidance/the-commitments/" TargetMode="External"/><Relationship Id="rId5" Type="http://schemas.openxmlformats.org/officeDocument/2006/relationships/webSettings" Target="webSettings.xml"/><Relationship Id="rId10" Type="http://schemas.openxmlformats.org/officeDocument/2006/relationships/hyperlink" Target="http://www.fs.illinois.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0293-454F-43B4-BBA5-4BC62D19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iCAP Drafting Committee</dc:creator>
  <cp:lastModifiedBy>Morgan White</cp:lastModifiedBy>
  <cp:revision>2</cp:revision>
  <cp:lastPrinted>2016-12-02T18:21:00Z</cp:lastPrinted>
  <dcterms:created xsi:type="dcterms:W3CDTF">2018-06-15T20:16:00Z</dcterms:created>
  <dcterms:modified xsi:type="dcterms:W3CDTF">2018-06-15T20:16:00Z</dcterms:modified>
</cp:coreProperties>
</file>