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93434E" w:rsidRDefault="00140820" w:rsidP="00853161">
      <w:pPr>
        <w:spacing w:line="360" w:lineRule="auto"/>
        <w:rPr>
          <w:bCs/>
          <w:sz w:val="21"/>
          <w:szCs w:val="21"/>
        </w:rPr>
      </w:pPr>
      <w:r w:rsidRPr="00B62BFB">
        <w:rPr>
          <w:b/>
          <w:bCs/>
          <w:sz w:val="21"/>
          <w:szCs w:val="21"/>
        </w:rPr>
        <w:t>Project:</w:t>
      </w:r>
      <w:r w:rsidR="0093434E">
        <w:rPr>
          <w:b/>
          <w:bCs/>
          <w:sz w:val="21"/>
          <w:szCs w:val="21"/>
        </w:rPr>
        <w:t xml:space="preserve"> </w:t>
      </w:r>
      <w:r w:rsidR="0093434E">
        <w:rPr>
          <w:bCs/>
          <w:sz w:val="21"/>
          <w:szCs w:val="21"/>
        </w:rPr>
        <w:t xml:space="preserve">ISTC Campus Water </w:t>
      </w:r>
      <w:r w:rsidR="00275C34">
        <w:rPr>
          <w:bCs/>
          <w:sz w:val="21"/>
          <w:szCs w:val="21"/>
        </w:rPr>
        <w:t xml:space="preserve">Use </w:t>
      </w:r>
      <w:bookmarkStart w:id="0" w:name="_GoBack"/>
      <w:bookmarkEnd w:id="0"/>
      <w:r w:rsidR="0093434E">
        <w:rPr>
          <w:bCs/>
          <w:sz w:val="21"/>
          <w:szCs w:val="21"/>
        </w:rPr>
        <w:t>Study</w:t>
      </w:r>
    </w:p>
    <w:p w:rsidR="00140820" w:rsidRPr="00B62BFB" w:rsidRDefault="00140820" w:rsidP="00853161">
      <w:pPr>
        <w:spacing w:line="360" w:lineRule="auto"/>
        <w:rPr>
          <w:bCs/>
          <w:sz w:val="21"/>
          <w:szCs w:val="21"/>
        </w:rPr>
      </w:pPr>
      <w:r w:rsidRPr="00B62BFB">
        <w:rPr>
          <w:b/>
          <w:bCs/>
          <w:sz w:val="21"/>
          <w:szCs w:val="21"/>
        </w:rPr>
        <w:t xml:space="preserve">Funding Source:  </w:t>
      </w:r>
      <w:r w:rsidRPr="00B62BFB">
        <w:rPr>
          <w:bCs/>
          <w:sz w:val="21"/>
          <w:szCs w:val="21"/>
        </w:rPr>
        <w:t>Sustainable Campus Environment Fee</w:t>
      </w:r>
    </w:p>
    <w:p w:rsidR="00140820" w:rsidRPr="00B62BFB" w:rsidRDefault="00140820" w:rsidP="00853161">
      <w:pPr>
        <w:spacing w:line="360" w:lineRule="auto"/>
        <w:rPr>
          <w:bCs/>
          <w:sz w:val="21"/>
          <w:szCs w:val="21"/>
        </w:rPr>
      </w:pPr>
      <w:r w:rsidRPr="00B62BFB">
        <w:rPr>
          <w:b/>
          <w:bCs/>
          <w:sz w:val="21"/>
          <w:szCs w:val="21"/>
        </w:rPr>
        <w:t xml:space="preserve">Funding Amount:  </w:t>
      </w:r>
      <w:r w:rsidRPr="00B62BFB">
        <w:rPr>
          <w:bCs/>
          <w:sz w:val="21"/>
          <w:szCs w:val="21"/>
        </w:rPr>
        <w:t>$10,000</w:t>
      </w:r>
    </w:p>
    <w:p w:rsidR="00140820" w:rsidRPr="00B62BFB" w:rsidRDefault="00140820" w:rsidP="00853161">
      <w:pPr>
        <w:spacing w:line="360" w:lineRule="auto"/>
        <w:rPr>
          <w:bCs/>
          <w:sz w:val="21"/>
          <w:szCs w:val="21"/>
        </w:rPr>
      </w:pPr>
      <w:r w:rsidRPr="00B62BFB">
        <w:rPr>
          <w:b/>
          <w:bCs/>
          <w:sz w:val="21"/>
          <w:szCs w:val="21"/>
        </w:rPr>
        <w:t>Receiving Campus Unit:</w:t>
      </w:r>
      <w:r w:rsidR="00870D7F">
        <w:rPr>
          <w:bCs/>
          <w:sz w:val="21"/>
          <w:szCs w:val="21"/>
        </w:rPr>
        <w:t xml:space="preserve">  </w:t>
      </w:r>
      <w:r w:rsidR="0093434E">
        <w:rPr>
          <w:bCs/>
          <w:sz w:val="21"/>
          <w:szCs w:val="21"/>
        </w:rPr>
        <w:t>Illinois Sustainable Technology Center</w:t>
      </w:r>
    </w:p>
    <w:p w:rsidR="006B53D5" w:rsidRPr="00B62BFB" w:rsidRDefault="006B53D5" w:rsidP="006B53D5">
      <w:pPr>
        <w:autoSpaceDE w:val="0"/>
        <w:autoSpaceDN w:val="0"/>
        <w:adjustRightInd w:val="0"/>
        <w:spacing w:line="360" w:lineRule="auto"/>
        <w:rPr>
          <w:rFonts w:eastAsiaTheme="minorHAnsi" w:cs="Garamond"/>
          <w:sz w:val="21"/>
          <w:szCs w:val="21"/>
        </w:rPr>
      </w:pPr>
      <w:r w:rsidRPr="00B62BFB">
        <w:rPr>
          <w:b/>
          <w:bCs/>
          <w:sz w:val="21"/>
          <w:szCs w:val="21"/>
        </w:rPr>
        <w:t xml:space="preserve">Unit Financial Officer: </w:t>
      </w:r>
      <w:r w:rsidR="00275C34" w:rsidRPr="00275C34">
        <w:rPr>
          <w:rFonts w:eastAsiaTheme="minorHAnsi" w:cs="Garamond"/>
          <w:sz w:val="21"/>
          <w:szCs w:val="21"/>
        </w:rPr>
        <w:t>Margaret Morrison</w:t>
      </w:r>
    </w:p>
    <w:p w:rsidR="006B53D5" w:rsidRPr="00B62BFB" w:rsidRDefault="006B53D5" w:rsidP="006B53D5">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275C34" w:rsidRPr="00275C34">
        <w:rPr>
          <w:bCs/>
          <w:sz w:val="21"/>
          <w:szCs w:val="21"/>
        </w:rPr>
        <w:t>mmorriso@istc.illinois.edu</w:t>
      </w:r>
      <w:r w:rsidR="00275C34">
        <w:rPr>
          <w:bCs/>
          <w:sz w:val="21"/>
          <w:szCs w:val="21"/>
        </w:rPr>
        <w:t xml:space="preserve"> </w:t>
      </w:r>
      <w:r w:rsidRPr="00B62BFB">
        <w:rPr>
          <w:b/>
          <w:bCs/>
          <w:sz w:val="21"/>
          <w:szCs w:val="21"/>
        </w:rPr>
        <w:t xml:space="preserve">Phone:  </w:t>
      </w:r>
      <w:r w:rsidR="00275C34" w:rsidRPr="00275C34">
        <w:rPr>
          <w:bCs/>
          <w:sz w:val="21"/>
          <w:szCs w:val="21"/>
        </w:rPr>
        <w:t>217-244-8906</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Primary Contact Person: </w:t>
      </w:r>
      <w:r w:rsidR="006B53D5" w:rsidRPr="006B53D5">
        <w:rPr>
          <w:bCs/>
          <w:sz w:val="21"/>
          <w:szCs w:val="21"/>
        </w:rPr>
        <w:t>N.</w:t>
      </w:r>
      <w:r w:rsidR="0093434E" w:rsidRPr="006B53D5">
        <w:rPr>
          <w:bCs/>
          <w:sz w:val="21"/>
          <w:szCs w:val="21"/>
        </w:rPr>
        <w:t xml:space="preserve"> </w:t>
      </w:r>
      <w:r w:rsidR="00275C34">
        <w:rPr>
          <w:bCs/>
          <w:sz w:val="21"/>
          <w:szCs w:val="21"/>
        </w:rPr>
        <w:t xml:space="preserve">Kishore </w:t>
      </w:r>
      <w:proofErr w:type="spellStart"/>
      <w:r w:rsidR="0093434E" w:rsidRPr="0093434E">
        <w:rPr>
          <w:bCs/>
          <w:sz w:val="21"/>
          <w:szCs w:val="21"/>
        </w:rPr>
        <w:t>Rajagopalan</w:t>
      </w:r>
      <w:proofErr w:type="spellEnd"/>
      <w:r w:rsidR="0093434E" w:rsidRPr="0093434E">
        <w:rPr>
          <w:bCs/>
          <w:sz w:val="21"/>
          <w:szCs w:val="21"/>
        </w:rPr>
        <w:t>,</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275C34" w:rsidRPr="00275C34">
        <w:rPr>
          <w:rFonts w:eastAsiaTheme="minorHAnsi" w:cs="Garamond"/>
          <w:sz w:val="21"/>
          <w:szCs w:val="21"/>
        </w:rPr>
        <w:t>kishore@istc.illinois.edu</w:t>
      </w:r>
      <w:r w:rsidR="0093434E">
        <w:rPr>
          <w:rFonts w:eastAsiaTheme="minorHAnsi" w:cs="Garamond"/>
          <w:sz w:val="21"/>
          <w:szCs w:val="21"/>
        </w:rPr>
        <w:t xml:space="preserve"> </w:t>
      </w:r>
      <w:r w:rsidR="00275C34">
        <w:rPr>
          <w:rFonts w:eastAsiaTheme="minorHAnsi" w:cs="Garamond"/>
          <w:sz w:val="21"/>
          <w:szCs w:val="21"/>
        </w:rPr>
        <w:tab/>
      </w:r>
      <w:r w:rsidRPr="00B62BFB">
        <w:rPr>
          <w:b/>
          <w:bCs/>
          <w:sz w:val="21"/>
          <w:szCs w:val="21"/>
        </w:rPr>
        <w:t xml:space="preserve">Phone:  </w:t>
      </w:r>
      <w:r w:rsidR="0093434E" w:rsidRPr="0093434E">
        <w:rPr>
          <w:bCs/>
          <w:sz w:val="21"/>
          <w:szCs w:val="21"/>
        </w:rPr>
        <w:t>(217)-244-8905</w:t>
      </w:r>
    </w:p>
    <w:p w:rsidR="006B53D5" w:rsidRPr="00B62BFB" w:rsidRDefault="006B53D5" w:rsidP="006B53D5">
      <w:pPr>
        <w:autoSpaceDE w:val="0"/>
        <w:autoSpaceDN w:val="0"/>
        <w:adjustRightInd w:val="0"/>
        <w:spacing w:line="360" w:lineRule="auto"/>
        <w:rPr>
          <w:rFonts w:eastAsiaTheme="minorHAnsi" w:cs="Garamond"/>
          <w:sz w:val="21"/>
          <w:szCs w:val="21"/>
        </w:rPr>
      </w:pPr>
      <w:r w:rsidRPr="00B62BFB">
        <w:rPr>
          <w:b/>
          <w:bCs/>
          <w:sz w:val="21"/>
          <w:szCs w:val="21"/>
        </w:rPr>
        <w:t xml:space="preserve">Secondary Contact Person: </w:t>
      </w:r>
      <w:r w:rsidR="00275C34">
        <w:rPr>
          <w:rFonts w:eastAsiaTheme="minorHAnsi" w:cs="Garamond"/>
          <w:color w:val="000000"/>
          <w:sz w:val="21"/>
        </w:rPr>
        <w:t xml:space="preserve">Jennifer </w:t>
      </w:r>
      <w:proofErr w:type="spellStart"/>
      <w:r w:rsidR="00275C34">
        <w:rPr>
          <w:rFonts w:eastAsiaTheme="minorHAnsi" w:cs="Garamond"/>
          <w:color w:val="000000"/>
          <w:sz w:val="21"/>
        </w:rPr>
        <w:t>Deluhery</w:t>
      </w:r>
      <w:proofErr w:type="spellEnd"/>
    </w:p>
    <w:p w:rsidR="006B53D5" w:rsidRPr="00B62BFB" w:rsidRDefault="006B53D5" w:rsidP="006B53D5">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275C34" w:rsidRPr="00275C34">
        <w:rPr>
          <w:rFonts w:eastAsiaTheme="minorHAnsi" w:cs="Garamond"/>
          <w:color w:val="000000"/>
          <w:sz w:val="21"/>
        </w:rPr>
        <w:t>deluhery@illinois.edu</w:t>
      </w:r>
      <w:r>
        <w:rPr>
          <w:rFonts w:eastAsiaTheme="minorHAnsi" w:cs="Garamond"/>
          <w:color w:val="000000"/>
        </w:rPr>
        <w:t xml:space="preserve"> </w:t>
      </w:r>
      <w:r w:rsidR="00275C34">
        <w:rPr>
          <w:rFonts w:eastAsiaTheme="minorHAnsi" w:cs="Garamond"/>
          <w:color w:val="000000"/>
        </w:rPr>
        <w:tab/>
      </w:r>
      <w:r w:rsidRPr="00B62BFB">
        <w:rPr>
          <w:b/>
          <w:bCs/>
          <w:sz w:val="21"/>
          <w:szCs w:val="21"/>
        </w:rPr>
        <w:t xml:space="preserve">Phone:  </w:t>
      </w:r>
      <w:r w:rsidRPr="00163603">
        <w:rPr>
          <w:bCs/>
          <w:sz w:val="21"/>
          <w:szCs w:val="21"/>
        </w:rPr>
        <w:t>(</w:t>
      </w:r>
      <w:r w:rsidRPr="00163603">
        <w:rPr>
          <w:rFonts w:eastAsiaTheme="minorHAnsi" w:cs="Garamond"/>
          <w:color w:val="000000"/>
          <w:sz w:val="21"/>
        </w:rPr>
        <w:t>217) 333-</w:t>
      </w:r>
      <w:r w:rsidR="00275C34">
        <w:rPr>
          <w:rFonts w:eastAsiaTheme="minorHAnsi" w:cs="Garamond"/>
          <w:color w:val="000000"/>
          <w:sz w:val="21"/>
        </w:rPr>
        <w:t>8940</w:t>
      </w:r>
    </w:p>
    <w:p w:rsidR="00140820" w:rsidRPr="00B62BFB" w:rsidRDefault="00140820" w:rsidP="00853161">
      <w:pPr>
        <w:autoSpaceDE w:val="0"/>
        <w:autoSpaceDN w:val="0"/>
        <w:adjustRightInd w:val="0"/>
        <w:spacing w:line="360" w:lineRule="auto"/>
        <w:rPr>
          <w:rFonts w:eastAsiaTheme="minorHAnsi" w:cs="Garamond"/>
          <w:sz w:val="21"/>
          <w:szCs w:val="21"/>
        </w:rPr>
      </w:pPr>
    </w:p>
    <w:p w:rsidR="00140820" w:rsidRPr="00B62BFB" w:rsidRDefault="00140820" w:rsidP="00140820">
      <w:pPr>
        <w:autoSpaceDE w:val="0"/>
        <w:autoSpaceDN w:val="0"/>
        <w:adjustRightInd w:val="0"/>
        <w:rPr>
          <w:rFonts w:eastAsiaTheme="minorHAnsi" w:cs="Garamond"/>
          <w:sz w:val="21"/>
          <w:szCs w:val="21"/>
        </w:rPr>
      </w:pPr>
    </w:p>
    <w:p w:rsidR="0093434E" w:rsidRDefault="00140820" w:rsidP="00140820">
      <w:pPr>
        <w:spacing w:line="360" w:lineRule="auto"/>
        <w:jc w:val="both"/>
        <w:rPr>
          <w:b/>
          <w:bCs/>
          <w:sz w:val="21"/>
          <w:szCs w:val="21"/>
        </w:rPr>
      </w:pPr>
      <w:r w:rsidRPr="00B62BFB">
        <w:rPr>
          <w:b/>
          <w:bCs/>
          <w:sz w:val="21"/>
          <w:szCs w:val="21"/>
        </w:rPr>
        <w:t xml:space="preserve">Project Description:  </w:t>
      </w:r>
    </w:p>
    <w:p w:rsidR="00C06E9E" w:rsidRDefault="0093434E" w:rsidP="0093434E">
      <w:pPr>
        <w:jc w:val="both"/>
        <w:rPr>
          <w:bCs/>
          <w:sz w:val="21"/>
          <w:szCs w:val="21"/>
        </w:rPr>
      </w:pPr>
      <w:r>
        <w:rPr>
          <w:bCs/>
          <w:sz w:val="21"/>
          <w:szCs w:val="21"/>
        </w:rPr>
        <w:t xml:space="preserve">This proposal looks to reduce the usage of water on campus by conducting a study of the “true cost” of water used campus. </w:t>
      </w:r>
      <w:r w:rsidR="009E5524">
        <w:rPr>
          <w:bCs/>
          <w:sz w:val="21"/>
          <w:szCs w:val="21"/>
        </w:rPr>
        <w:t>The project first seeks to determine the quantity of water used and extrapolate the “true cost” of this water. From this point, the project wishes to study the quality of water currently being discharged as “</w:t>
      </w:r>
      <w:proofErr w:type="spellStart"/>
      <w:r w:rsidR="009E5524">
        <w:rPr>
          <w:bCs/>
          <w:sz w:val="21"/>
          <w:szCs w:val="21"/>
        </w:rPr>
        <w:t>blowdown</w:t>
      </w:r>
      <w:proofErr w:type="spellEnd"/>
      <w:r w:rsidR="009E5524">
        <w:rPr>
          <w:bCs/>
          <w:sz w:val="21"/>
          <w:szCs w:val="21"/>
        </w:rPr>
        <w:t xml:space="preserve">” with the hope of finding a mechanism of reuse. With this data, pathways of water consumption reduction are expected to be identified. The identification of said pathways will allow for examination of differing methods of water use reduction. Following this, mechanisms of reuse of wastewater in areas such as landscape irrigation will be studied. </w:t>
      </w:r>
      <w:r w:rsidR="00C06E9E">
        <w:rPr>
          <w:bCs/>
          <w:sz w:val="21"/>
          <w:szCs w:val="21"/>
        </w:rPr>
        <w:t xml:space="preserve">The project is expected to then result in the ability of water to be reused in whatever locations are most cost-effective. The project itself is not going to result in any tangible change in the short-run, but it is expected to yield data that can be used by campus departments such as F&amp;S for the eventual reduction of campus water-usage. Its goals fall into line with the Climate Action Plan, which outlines a 40% reduction of campus water usage by 2025. Thus, the Student Sustainability Committee is in favor of funding a grant in the amount of $10,000. </w:t>
      </w:r>
    </w:p>
    <w:p w:rsidR="00C06E9E" w:rsidRDefault="00C06E9E" w:rsidP="0093434E">
      <w:pPr>
        <w:jc w:val="both"/>
        <w:rPr>
          <w:bCs/>
          <w:sz w:val="21"/>
          <w:szCs w:val="21"/>
        </w:rPr>
      </w:pPr>
    </w:p>
    <w:p w:rsidR="00140820" w:rsidRPr="00B62BFB" w:rsidRDefault="00140820" w:rsidP="00140820">
      <w:pPr>
        <w:autoSpaceDE w:val="0"/>
        <w:spacing w:line="360" w:lineRule="auto"/>
        <w:jc w:val="both"/>
        <w:rPr>
          <w:bCs/>
          <w:sz w:val="21"/>
          <w:szCs w:val="21"/>
        </w:rPr>
      </w:pPr>
    </w:p>
    <w:p w:rsidR="00140820" w:rsidRPr="00B62BFB" w:rsidRDefault="00140820" w:rsidP="00140820">
      <w:pPr>
        <w:spacing w:line="360" w:lineRule="auto"/>
        <w:rPr>
          <w:sz w:val="21"/>
          <w:szCs w:val="21"/>
        </w:rPr>
      </w:pPr>
      <w:r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proofErr w:type="spellStart"/>
      <w:r>
        <w:rPr>
          <w:sz w:val="21"/>
          <w:szCs w:val="21"/>
        </w:rPr>
        <w:t>Suhail</w:t>
      </w:r>
      <w:proofErr w:type="spellEnd"/>
      <w:r w:rsidR="0006473C">
        <w:rPr>
          <w:sz w:val="21"/>
          <w:szCs w:val="21"/>
        </w:rPr>
        <w:t xml:space="preserve"> </w:t>
      </w:r>
      <w:proofErr w:type="spellStart"/>
      <w:r>
        <w:rPr>
          <w:sz w:val="21"/>
          <w:szCs w:val="21"/>
        </w:rPr>
        <w:t>Barot</w:t>
      </w:r>
      <w:proofErr w:type="spellEnd"/>
      <w:r>
        <w:rPr>
          <w:sz w:val="21"/>
          <w:szCs w:val="21"/>
        </w:rPr>
        <w:t>, 10-11</w:t>
      </w:r>
      <w:r w:rsidR="00140820" w:rsidRPr="00B62BFB">
        <w:rPr>
          <w:sz w:val="21"/>
          <w:szCs w:val="21"/>
        </w:rPr>
        <w:t xml:space="preserve"> C</w:t>
      </w:r>
      <w:r>
        <w:rPr>
          <w:sz w:val="21"/>
          <w:szCs w:val="21"/>
        </w:rPr>
        <w:t xml:space="preserve">ommittee Chair     </w:t>
      </w:r>
      <w:r>
        <w:rPr>
          <w:sz w:val="21"/>
          <w:szCs w:val="21"/>
        </w:rPr>
        <w:tab/>
      </w:r>
      <w:r>
        <w:rPr>
          <w:sz w:val="21"/>
          <w:szCs w:val="21"/>
        </w:rPr>
        <w:tab/>
        <w:t xml:space="preserve">Jenny </w:t>
      </w:r>
      <w:proofErr w:type="spellStart"/>
      <w:r>
        <w:rPr>
          <w:sz w:val="21"/>
          <w:szCs w:val="21"/>
        </w:rPr>
        <w:t>Koys</w:t>
      </w:r>
      <w:proofErr w:type="spellEnd"/>
      <w:r>
        <w:rPr>
          <w:sz w:val="21"/>
          <w:szCs w:val="21"/>
        </w:rPr>
        <w:t>, 10-11</w:t>
      </w:r>
      <w:r w:rsidR="00140820" w:rsidRPr="00B62BFB">
        <w:rPr>
          <w:sz w:val="21"/>
          <w:szCs w:val="21"/>
        </w:rPr>
        <w:t xml:space="preserve"> Committee </w:t>
      </w:r>
      <w:r>
        <w:rPr>
          <w:sz w:val="21"/>
          <w:szCs w:val="21"/>
        </w:rPr>
        <w:t>Treasurer</w:t>
      </w:r>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 xml:space="preserve">Steve </w:t>
      </w:r>
      <w:proofErr w:type="spellStart"/>
      <w:r>
        <w:rPr>
          <w:sz w:val="21"/>
          <w:szCs w:val="21"/>
        </w:rPr>
        <w:t>Sonka</w:t>
      </w:r>
      <w:proofErr w:type="spellEnd"/>
      <w:r>
        <w:rPr>
          <w:sz w:val="21"/>
          <w:szCs w:val="21"/>
        </w:rPr>
        <w:t>,</w:t>
      </w:r>
      <w:r w:rsidR="0006473C">
        <w:rPr>
          <w:sz w:val="21"/>
          <w:szCs w:val="21"/>
        </w:rPr>
        <w:t xml:space="preserve"> </w:t>
      </w:r>
      <w:r w:rsidRPr="00B62BFB">
        <w:rPr>
          <w:sz w:val="21"/>
          <w:szCs w:val="21"/>
        </w:rPr>
        <w:t xml:space="preserve">Vice-Chancellor for Public </w:t>
      </w:r>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29" w:rsidRDefault="00D67729" w:rsidP="009C35F5">
      <w:r>
        <w:separator/>
      </w:r>
    </w:p>
  </w:endnote>
  <w:endnote w:type="continuationSeparator" w:id="0">
    <w:p w:rsidR="00D67729" w:rsidRDefault="00D67729"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29" w:rsidRDefault="00D67729" w:rsidP="009C35F5">
      <w:r>
        <w:separator/>
      </w:r>
    </w:p>
  </w:footnote>
  <w:footnote w:type="continuationSeparator" w:id="0">
    <w:p w:rsidR="00D67729" w:rsidRDefault="00D67729"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E9E" w:rsidRPr="0066445F" w:rsidRDefault="00C06E9E"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20"/>
    <w:rsid w:val="000060FE"/>
    <w:rsid w:val="0006473C"/>
    <w:rsid w:val="00114B01"/>
    <w:rsid w:val="0012254A"/>
    <w:rsid w:val="00140820"/>
    <w:rsid w:val="0015649E"/>
    <w:rsid w:val="001C5C9E"/>
    <w:rsid w:val="00275C34"/>
    <w:rsid w:val="00280C43"/>
    <w:rsid w:val="002E203B"/>
    <w:rsid w:val="0032274B"/>
    <w:rsid w:val="003653F3"/>
    <w:rsid w:val="0037088F"/>
    <w:rsid w:val="00415D2A"/>
    <w:rsid w:val="004F26D6"/>
    <w:rsid w:val="00536E5C"/>
    <w:rsid w:val="006309D1"/>
    <w:rsid w:val="006B53D5"/>
    <w:rsid w:val="00780780"/>
    <w:rsid w:val="007D3DA4"/>
    <w:rsid w:val="008075AB"/>
    <w:rsid w:val="00853161"/>
    <w:rsid w:val="00870D7F"/>
    <w:rsid w:val="00894FE7"/>
    <w:rsid w:val="008E23AA"/>
    <w:rsid w:val="0093434E"/>
    <w:rsid w:val="00944344"/>
    <w:rsid w:val="00964CB3"/>
    <w:rsid w:val="009C35F5"/>
    <w:rsid w:val="009E5524"/>
    <w:rsid w:val="009F2389"/>
    <w:rsid w:val="00AF1EC7"/>
    <w:rsid w:val="00B62BFB"/>
    <w:rsid w:val="00C06E9E"/>
    <w:rsid w:val="00C600BF"/>
    <w:rsid w:val="00D217D2"/>
    <w:rsid w:val="00D67729"/>
    <w:rsid w:val="00DE7E47"/>
    <w:rsid w:val="00E877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 w:type="paragraph" w:styleId="Footer">
    <w:name w:val="footer"/>
    <w:basedOn w:val="Normal"/>
    <w:link w:val="FooterChar"/>
    <w:uiPriority w:val="99"/>
    <w:semiHidden/>
    <w:unhideWhenUsed/>
    <w:rsid w:val="003653F3"/>
    <w:pPr>
      <w:tabs>
        <w:tab w:val="center" w:pos="4320"/>
        <w:tab w:val="right" w:pos="8640"/>
      </w:tabs>
    </w:pPr>
  </w:style>
  <w:style w:type="character" w:customStyle="1" w:styleId="FooterChar">
    <w:name w:val="Footer Char"/>
    <w:basedOn w:val="DefaultParagraphFont"/>
    <w:link w:val="Footer"/>
    <w:uiPriority w:val="99"/>
    <w:semiHidden/>
    <w:rsid w:val="003653F3"/>
    <w:rPr>
      <w:rFonts w:ascii="Garamond" w:eastAsia="Times New Roman" w:hAnsi="Garamond"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Suhail Barot</cp:lastModifiedBy>
  <cp:revision>5</cp:revision>
  <dcterms:created xsi:type="dcterms:W3CDTF">2011-03-06T08:34:00Z</dcterms:created>
  <dcterms:modified xsi:type="dcterms:W3CDTF">2011-03-12T03:55:00Z</dcterms:modified>
</cp:coreProperties>
</file>