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2628"/>
        <w:gridCol w:w="2790"/>
      </w:tblGrid>
      <w:tr w:rsidR="000D2DE4" w:rsidRPr="000D2DE4" w:rsidTr="000D2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0D2DE4" w:rsidRPr="000D2DE4" w:rsidRDefault="000D2DE4" w:rsidP="000D2DE4">
            <w:pPr>
              <w:spacing w:before="120" w:after="120"/>
              <w:rPr>
                <w:color w:val="00B050"/>
              </w:rPr>
            </w:pPr>
            <w:r w:rsidRPr="000D2DE4">
              <w:t xml:space="preserve">Year Funding Allocated: </w:t>
            </w:r>
          </w:p>
        </w:tc>
        <w:tc>
          <w:tcPr>
            <w:tcW w:w="2790" w:type="dxa"/>
          </w:tcPr>
          <w:p w:rsidR="000D2DE4" w:rsidRPr="000D2DE4" w:rsidRDefault="00A42BBC" w:rsidP="00A42B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FY12</w:t>
            </w:r>
          </w:p>
        </w:tc>
      </w:tr>
      <w:tr w:rsidR="000D2DE4" w:rsidRPr="000D2DE4" w:rsidTr="000D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0D2DE4" w:rsidRPr="000D2DE4" w:rsidRDefault="000D2DE4" w:rsidP="000D2DE4">
            <w:pPr>
              <w:spacing w:before="120" w:after="120"/>
            </w:pPr>
            <w:r w:rsidRPr="000D2DE4">
              <w:t xml:space="preserve">Funding Amount: </w:t>
            </w:r>
          </w:p>
        </w:tc>
        <w:tc>
          <w:tcPr>
            <w:tcW w:w="2790" w:type="dxa"/>
          </w:tcPr>
          <w:p w:rsidR="000D2DE4" w:rsidRPr="000D2DE4" w:rsidRDefault="001051D3" w:rsidP="00A42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A42BBC">
              <w:t>5,434</w:t>
            </w:r>
          </w:p>
        </w:tc>
      </w:tr>
      <w:tr w:rsidR="000D2DE4" w:rsidRPr="000D2DE4" w:rsidTr="000D2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0D2DE4" w:rsidRPr="000D2DE4" w:rsidRDefault="000D2DE4" w:rsidP="000D2DE4">
            <w:pPr>
              <w:spacing w:before="120" w:after="120"/>
            </w:pPr>
            <w:r w:rsidRPr="000D2DE4">
              <w:t xml:space="preserve">Anticipated End Date: </w:t>
            </w:r>
          </w:p>
        </w:tc>
        <w:tc>
          <w:tcPr>
            <w:tcW w:w="2790" w:type="dxa"/>
          </w:tcPr>
          <w:p w:rsidR="000D2DE4" w:rsidRPr="000D2DE4" w:rsidRDefault="00A42BBC" w:rsidP="00A42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31, 2013</w:t>
            </w:r>
          </w:p>
        </w:tc>
      </w:tr>
      <w:tr w:rsidR="000D2DE4" w:rsidRPr="000D2DE4" w:rsidTr="000D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0D2DE4" w:rsidRPr="000D2DE4" w:rsidRDefault="000D2DE4" w:rsidP="000D2DE4">
            <w:pPr>
              <w:spacing w:before="120" w:after="120"/>
            </w:pPr>
            <w:r w:rsidRPr="000D2DE4">
              <w:t xml:space="preserve">Project Leader Name: </w:t>
            </w:r>
          </w:p>
        </w:tc>
        <w:tc>
          <w:tcPr>
            <w:tcW w:w="2790" w:type="dxa"/>
          </w:tcPr>
          <w:p w:rsidR="000D2DE4" w:rsidRPr="000D2DE4" w:rsidRDefault="00A42BBC" w:rsidP="00A42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Eliana Brown</w:t>
            </w:r>
          </w:p>
        </w:tc>
      </w:tr>
      <w:tr w:rsidR="000D2DE4" w:rsidRPr="000D2DE4" w:rsidTr="000D2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0D2DE4" w:rsidRPr="000D2DE4" w:rsidRDefault="000D2DE4" w:rsidP="000D2DE4">
            <w:pPr>
              <w:spacing w:before="120" w:after="120"/>
            </w:pPr>
            <w:r w:rsidRPr="000D2DE4">
              <w:t>Project Leader Email/Phone:</w:t>
            </w:r>
          </w:p>
        </w:tc>
        <w:tc>
          <w:tcPr>
            <w:tcW w:w="2790" w:type="dxa"/>
          </w:tcPr>
          <w:p w:rsidR="000D2DE4" w:rsidRPr="000D2DE4" w:rsidRDefault="000D2DE4" w:rsidP="00A42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DE4" w:rsidRPr="000D2DE4" w:rsidTr="000D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0D2DE4" w:rsidRPr="000D2DE4" w:rsidRDefault="000D2DE4" w:rsidP="000D2DE4">
            <w:pPr>
              <w:spacing w:before="120" w:after="120"/>
            </w:pPr>
            <w:r w:rsidRPr="000D2DE4">
              <w:t xml:space="preserve">Today’s Date: </w:t>
            </w:r>
          </w:p>
        </w:tc>
        <w:tc>
          <w:tcPr>
            <w:tcW w:w="2790" w:type="dxa"/>
          </w:tcPr>
          <w:p w:rsidR="000D2DE4" w:rsidRPr="000D2DE4" w:rsidRDefault="001051D3" w:rsidP="00A42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Nov 2</w:t>
            </w:r>
            <w:r w:rsidR="00A42BBC">
              <w:t>8</w:t>
            </w:r>
            <w:r>
              <w:t>, 2012</w:t>
            </w:r>
          </w:p>
        </w:tc>
      </w:tr>
    </w:tbl>
    <w:p w:rsidR="00946333" w:rsidRDefault="007113CE" w:rsidP="007113CE">
      <w:pPr>
        <w:pStyle w:val="Heading2"/>
      </w:pPr>
      <w:r>
        <w:t>Project Scope</w:t>
      </w:r>
    </w:p>
    <w:p w:rsidR="00A547AD" w:rsidRDefault="00A547AD" w:rsidP="00A547AD">
      <w:r>
        <w:t>Fill in an executive overview here. Include original project scope and describe progress toward the stated goal. Indicate changes to the scope of the project (previous or anticipated).</w:t>
      </w:r>
    </w:p>
    <w:p w:rsidR="00A42BBC" w:rsidRDefault="00A42BBC" w:rsidP="00A42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Facilities and Services Division of Maintenance will perform the necessary concrete work, remove the rain garden soil, add an overflow drain, and prepare the beds for planting. A contractor will relocate three existing small trees. Students under the direction of John Marlin will install the new plants. F&amp;S will provide mulch, watering and subsequent maintenance.</w:t>
      </w:r>
    </w:p>
    <w:p w:rsidR="00A42BBC" w:rsidRDefault="00A42BBC" w:rsidP="00A42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53C76" w:rsidRDefault="00353C76" w:rsidP="00A42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native plants on the side of </w:t>
      </w:r>
      <w:proofErr w:type="spellStart"/>
      <w:r>
        <w:rPr>
          <w:rFonts w:ascii="Times New Roman" w:hAnsi="Times New Roman" w:cs="Times New Roman"/>
          <w:sz w:val="23"/>
          <w:szCs w:val="23"/>
        </w:rPr>
        <w:t>Burrill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Hall were installed this fall, with students, volunteers, and with John Marlin.</w:t>
      </w:r>
    </w:p>
    <w:p w:rsidR="00353C76" w:rsidRDefault="00353C76" w:rsidP="00A42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42BBC" w:rsidRDefault="00353C76" w:rsidP="00A42BBC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3"/>
          <w:szCs w:val="23"/>
        </w:rPr>
        <w:t>The rain garden installation will be done in the spring because the trees will do better with being moved in the spring.</w:t>
      </w:r>
    </w:p>
    <w:p w:rsidR="00A42BBC" w:rsidRPr="00A547AD" w:rsidRDefault="00A42BBC" w:rsidP="00A547AD"/>
    <w:p w:rsidR="004754FA" w:rsidRDefault="004754FA" w:rsidP="007113CE">
      <w:pPr>
        <w:pStyle w:val="Heading2"/>
      </w:pPr>
      <w:r>
        <w:t>Timeline &amp; Budget</w:t>
      </w:r>
    </w:p>
    <w:p w:rsidR="000D2DE4" w:rsidRDefault="00A547AD" w:rsidP="00946333">
      <w:r>
        <w:t>Indicate project timeliness and budget as stated in application. Please indicate if the project is on schedule and within budget.</w:t>
      </w:r>
    </w:p>
    <w:tbl>
      <w:tblPr>
        <w:tblStyle w:val="LightShading-Accent5"/>
        <w:tblW w:w="6974" w:type="dxa"/>
        <w:jc w:val="center"/>
        <w:tblInd w:w="108" w:type="dxa"/>
        <w:tblLook w:val="04A0" w:firstRow="1" w:lastRow="0" w:firstColumn="1" w:lastColumn="0" w:noHBand="0" w:noVBand="1"/>
      </w:tblPr>
      <w:tblGrid>
        <w:gridCol w:w="1785"/>
        <w:gridCol w:w="1084"/>
        <w:gridCol w:w="1160"/>
        <w:gridCol w:w="2945"/>
      </w:tblGrid>
      <w:tr w:rsidR="007113CE" w:rsidRPr="0010035E" w:rsidTr="00BD3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  <w:hideMark/>
          </w:tcPr>
          <w:p w:rsidR="007113CE" w:rsidRPr="000D2DE4" w:rsidRDefault="007113CE">
            <w:pPr>
              <w:jc w:val="center"/>
              <w:rPr>
                <w:szCs w:val="20"/>
              </w:rPr>
            </w:pPr>
            <w:r w:rsidRPr="000D2DE4">
              <w:rPr>
                <w:rFonts w:cs="Tahoma"/>
                <w:bCs w:val="0"/>
                <w:szCs w:val="20"/>
              </w:rPr>
              <w:t> Schedule item</w:t>
            </w:r>
          </w:p>
        </w:tc>
        <w:tc>
          <w:tcPr>
            <w:tcW w:w="1092" w:type="dxa"/>
            <w:hideMark/>
          </w:tcPr>
          <w:p w:rsidR="007113CE" w:rsidRPr="000D2DE4" w:rsidRDefault="007113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D2DE4">
              <w:rPr>
                <w:rFonts w:cs="Tahoma"/>
                <w:bCs w:val="0"/>
                <w:szCs w:val="20"/>
              </w:rPr>
              <w:t>Plan</w:t>
            </w:r>
            <w:r w:rsidR="00BD357C" w:rsidRPr="000D2DE4">
              <w:rPr>
                <w:rFonts w:cs="Tahoma"/>
                <w:bCs w:val="0"/>
                <w:szCs w:val="20"/>
              </w:rPr>
              <w:t>ned D</w:t>
            </w:r>
            <w:r w:rsidRPr="000D2DE4">
              <w:rPr>
                <w:rFonts w:cs="Tahoma"/>
                <w:bCs w:val="0"/>
                <w:szCs w:val="20"/>
              </w:rPr>
              <w:t>ate</w:t>
            </w:r>
          </w:p>
        </w:tc>
        <w:tc>
          <w:tcPr>
            <w:tcW w:w="1176" w:type="dxa"/>
            <w:hideMark/>
          </w:tcPr>
          <w:p w:rsidR="007113CE" w:rsidRPr="000D2DE4" w:rsidRDefault="00BD35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D2DE4">
              <w:rPr>
                <w:rFonts w:cs="Tahoma"/>
                <w:bCs w:val="0"/>
                <w:szCs w:val="20"/>
              </w:rPr>
              <w:t>Actual D</w:t>
            </w:r>
            <w:r w:rsidR="007113CE" w:rsidRPr="000D2DE4">
              <w:rPr>
                <w:rFonts w:cs="Tahoma"/>
                <w:bCs w:val="0"/>
                <w:szCs w:val="20"/>
              </w:rPr>
              <w:t>ate</w:t>
            </w:r>
          </w:p>
        </w:tc>
        <w:tc>
          <w:tcPr>
            <w:tcW w:w="3109" w:type="dxa"/>
            <w:hideMark/>
          </w:tcPr>
          <w:p w:rsidR="007113CE" w:rsidRPr="000D2DE4" w:rsidRDefault="007113CE" w:rsidP="001003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D2DE4">
              <w:rPr>
                <w:rFonts w:cs="Tahoma"/>
                <w:bCs w:val="0"/>
                <w:szCs w:val="20"/>
              </w:rPr>
              <w:t>Variations from Proposed Timeline</w:t>
            </w:r>
          </w:p>
        </w:tc>
      </w:tr>
      <w:tr w:rsidR="00BD357C" w:rsidTr="000D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:rsidR="00BD357C" w:rsidRPr="000D2DE4" w:rsidRDefault="00A42BBC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Propulgate</w:t>
            </w:r>
            <w:proofErr w:type="spellEnd"/>
            <w:r>
              <w:rPr>
                <w:szCs w:val="20"/>
              </w:rPr>
              <w:t xml:space="preserve"> forbs</w:t>
            </w:r>
          </w:p>
        </w:tc>
        <w:tc>
          <w:tcPr>
            <w:tcW w:w="1092" w:type="dxa"/>
            <w:hideMark/>
          </w:tcPr>
          <w:p w:rsidR="00BD357C" w:rsidRPr="000D2DE4" w:rsidRDefault="00A42B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SU 12</w:t>
            </w:r>
          </w:p>
        </w:tc>
        <w:tc>
          <w:tcPr>
            <w:tcW w:w="1176" w:type="dxa"/>
          </w:tcPr>
          <w:p w:rsidR="00BD357C" w:rsidRPr="000D2DE4" w:rsidRDefault="00A42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SU 12</w:t>
            </w:r>
          </w:p>
        </w:tc>
        <w:tc>
          <w:tcPr>
            <w:tcW w:w="3109" w:type="dxa"/>
          </w:tcPr>
          <w:p w:rsidR="00BD357C" w:rsidRPr="000D2DE4" w:rsidRDefault="00BD3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BD357C" w:rsidTr="000D2DE4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:rsidR="00BD357C" w:rsidRPr="000D2DE4" w:rsidRDefault="00353C76">
            <w:pPr>
              <w:rPr>
                <w:szCs w:val="20"/>
              </w:rPr>
            </w:pPr>
            <w:r>
              <w:rPr>
                <w:szCs w:val="20"/>
              </w:rPr>
              <w:t>Native Plants</w:t>
            </w:r>
          </w:p>
        </w:tc>
        <w:tc>
          <w:tcPr>
            <w:tcW w:w="1092" w:type="dxa"/>
            <w:hideMark/>
          </w:tcPr>
          <w:p w:rsidR="00BD357C" w:rsidRPr="000D2DE4" w:rsidRDefault="00A42B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FA 12</w:t>
            </w:r>
          </w:p>
        </w:tc>
        <w:tc>
          <w:tcPr>
            <w:tcW w:w="1176" w:type="dxa"/>
          </w:tcPr>
          <w:p w:rsidR="00BD357C" w:rsidRPr="000D2DE4" w:rsidRDefault="00A42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FA 12</w:t>
            </w:r>
          </w:p>
        </w:tc>
        <w:tc>
          <w:tcPr>
            <w:tcW w:w="3109" w:type="dxa"/>
          </w:tcPr>
          <w:p w:rsidR="00BD357C" w:rsidRPr="000D2DE4" w:rsidRDefault="00BD357C" w:rsidP="00A42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BD357C" w:rsidTr="000D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:rsidR="00BD357C" w:rsidRPr="000D2DE4" w:rsidRDefault="00353C76">
            <w:pPr>
              <w:rPr>
                <w:szCs w:val="20"/>
              </w:rPr>
            </w:pPr>
            <w:r>
              <w:rPr>
                <w:szCs w:val="20"/>
              </w:rPr>
              <w:t>Rain garden</w:t>
            </w:r>
          </w:p>
        </w:tc>
        <w:tc>
          <w:tcPr>
            <w:tcW w:w="1092" w:type="dxa"/>
            <w:hideMark/>
          </w:tcPr>
          <w:p w:rsidR="00BD357C" w:rsidRPr="000D2DE4" w:rsidRDefault="00A42B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FA 12</w:t>
            </w:r>
          </w:p>
        </w:tc>
        <w:tc>
          <w:tcPr>
            <w:tcW w:w="1176" w:type="dxa"/>
          </w:tcPr>
          <w:p w:rsidR="00BD357C" w:rsidRPr="000D2DE4" w:rsidRDefault="00353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SP 13</w:t>
            </w:r>
          </w:p>
        </w:tc>
        <w:tc>
          <w:tcPr>
            <w:tcW w:w="3109" w:type="dxa"/>
          </w:tcPr>
          <w:p w:rsidR="00BD357C" w:rsidRPr="000D2DE4" w:rsidRDefault="00353C76" w:rsidP="00A42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Delayed for benefit of trees</w:t>
            </w:r>
          </w:p>
        </w:tc>
      </w:tr>
      <w:tr w:rsidR="00BD357C" w:rsidTr="000D2DE4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:rsidR="00BD357C" w:rsidRPr="000D2DE4" w:rsidRDefault="00BD357C">
            <w:pPr>
              <w:rPr>
                <w:szCs w:val="20"/>
              </w:rPr>
            </w:pPr>
          </w:p>
        </w:tc>
        <w:tc>
          <w:tcPr>
            <w:tcW w:w="1092" w:type="dxa"/>
          </w:tcPr>
          <w:p w:rsidR="00BD357C" w:rsidRPr="000D2DE4" w:rsidRDefault="00BD35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176" w:type="dxa"/>
          </w:tcPr>
          <w:p w:rsidR="00BD357C" w:rsidRPr="000D2DE4" w:rsidRDefault="00BD3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109" w:type="dxa"/>
          </w:tcPr>
          <w:p w:rsidR="00BD357C" w:rsidRPr="000D2DE4" w:rsidRDefault="00BD357C" w:rsidP="00A42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BD357C" w:rsidRPr="0010035E" w:rsidTr="00BD3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  <w:hideMark/>
          </w:tcPr>
          <w:p w:rsidR="00BD357C" w:rsidRPr="000D2DE4" w:rsidRDefault="00BD357C" w:rsidP="007113CE">
            <w:pPr>
              <w:jc w:val="center"/>
              <w:rPr>
                <w:szCs w:val="20"/>
              </w:rPr>
            </w:pPr>
            <w:r w:rsidRPr="000D2DE4">
              <w:rPr>
                <w:rFonts w:cs="Tahoma"/>
                <w:bCs w:val="0"/>
                <w:szCs w:val="20"/>
              </w:rPr>
              <w:t> Budget item</w:t>
            </w:r>
          </w:p>
        </w:tc>
        <w:tc>
          <w:tcPr>
            <w:tcW w:w="1092" w:type="dxa"/>
            <w:hideMark/>
          </w:tcPr>
          <w:p w:rsidR="00BD357C" w:rsidRPr="000D2DE4" w:rsidRDefault="00BD357C" w:rsidP="00A42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 w:rsidRPr="000D2DE4">
              <w:rPr>
                <w:rFonts w:cs="Tahoma"/>
                <w:b/>
                <w:szCs w:val="20"/>
              </w:rPr>
              <w:t>Expense Amount</w:t>
            </w:r>
          </w:p>
        </w:tc>
        <w:tc>
          <w:tcPr>
            <w:tcW w:w="1176" w:type="dxa"/>
            <w:hideMark/>
          </w:tcPr>
          <w:p w:rsidR="00BD357C" w:rsidRPr="000D2DE4" w:rsidRDefault="00BD357C" w:rsidP="00A42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 w:rsidRPr="000D2DE4">
              <w:rPr>
                <w:rFonts w:cs="Tahoma"/>
                <w:b/>
                <w:szCs w:val="20"/>
              </w:rPr>
              <w:t>Expense Date</w:t>
            </w:r>
          </w:p>
        </w:tc>
        <w:tc>
          <w:tcPr>
            <w:tcW w:w="3109" w:type="dxa"/>
            <w:hideMark/>
          </w:tcPr>
          <w:p w:rsidR="00BD357C" w:rsidRPr="000D2DE4" w:rsidRDefault="00BD357C" w:rsidP="00711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 w:rsidRPr="000D2DE4">
              <w:rPr>
                <w:rFonts w:cs="Tahoma"/>
                <w:b/>
                <w:bCs/>
                <w:szCs w:val="20"/>
              </w:rPr>
              <w:t>Variations from Proposed Budget</w:t>
            </w:r>
          </w:p>
        </w:tc>
      </w:tr>
      <w:tr w:rsidR="00BD357C" w:rsidTr="000D2DE4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:rsidR="00BD357C" w:rsidRPr="00B94F2F" w:rsidRDefault="00A42BBC" w:rsidP="00A42BBC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implementation</w:t>
            </w:r>
          </w:p>
        </w:tc>
        <w:tc>
          <w:tcPr>
            <w:tcW w:w="1092" w:type="dxa"/>
          </w:tcPr>
          <w:p w:rsidR="00BD357C" w:rsidRDefault="00A42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$5434</w:t>
            </w:r>
          </w:p>
        </w:tc>
        <w:tc>
          <w:tcPr>
            <w:tcW w:w="1176" w:type="dxa"/>
          </w:tcPr>
          <w:p w:rsidR="00BD357C" w:rsidRDefault="00BD3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9" w:type="dxa"/>
          </w:tcPr>
          <w:p w:rsidR="00BD357C" w:rsidRDefault="00353C76" w:rsidP="00A42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 expenses have hit at this time.</w:t>
            </w:r>
          </w:p>
        </w:tc>
      </w:tr>
      <w:tr w:rsidR="00BD357C" w:rsidTr="000D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:rsidR="00BD357C" w:rsidRPr="00B94F2F" w:rsidRDefault="00BD357C" w:rsidP="00A42BBC">
            <w:pPr>
              <w:rPr>
                <w:rFonts w:ascii="Verdana" w:hAnsi="Verdana"/>
                <w:b w:val="0"/>
              </w:rPr>
            </w:pPr>
          </w:p>
        </w:tc>
        <w:tc>
          <w:tcPr>
            <w:tcW w:w="1092" w:type="dxa"/>
          </w:tcPr>
          <w:p w:rsidR="00BD357C" w:rsidRDefault="00BD3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BD357C" w:rsidRDefault="00BD3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9" w:type="dxa"/>
          </w:tcPr>
          <w:p w:rsidR="00BD357C" w:rsidRDefault="00BD357C" w:rsidP="00A42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BD357C" w:rsidTr="000D2DE4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:rsidR="00BD357C" w:rsidRPr="00B94F2F" w:rsidRDefault="00BD357C" w:rsidP="00A42BBC">
            <w:pPr>
              <w:rPr>
                <w:rFonts w:ascii="Verdana" w:hAnsi="Verdana"/>
                <w:b w:val="0"/>
              </w:rPr>
            </w:pPr>
          </w:p>
        </w:tc>
        <w:tc>
          <w:tcPr>
            <w:tcW w:w="1092" w:type="dxa"/>
          </w:tcPr>
          <w:p w:rsidR="00BD357C" w:rsidRDefault="00BD3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BD357C" w:rsidRDefault="00BD3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9" w:type="dxa"/>
          </w:tcPr>
          <w:p w:rsidR="00BD357C" w:rsidRDefault="00BD357C" w:rsidP="00A42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BD357C" w:rsidTr="000D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:rsidR="00BD357C" w:rsidRPr="00B94F2F" w:rsidRDefault="00BD357C" w:rsidP="00A42BBC">
            <w:pPr>
              <w:rPr>
                <w:rFonts w:ascii="Verdana" w:hAnsi="Verdana"/>
                <w:b w:val="0"/>
              </w:rPr>
            </w:pPr>
          </w:p>
        </w:tc>
        <w:tc>
          <w:tcPr>
            <w:tcW w:w="1092" w:type="dxa"/>
          </w:tcPr>
          <w:p w:rsidR="00BD357C" w:rsidRDefault="00BD3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BD357C" w:rsidRDefault="00BD3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9" w:type="dxa"/>
          </w:tcPr>
          <w:p w:rsidR="00BD357C" w:rsidRDefault="00BD357C" w:rsidP="00A42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:rsidR="00946333" w:rsidRDefault="007113CE" w:rsidP="007113CE">
      <w:pPr>
        <w:pStyle w:val="Heading2"/>
      </w:pPr>
      <w:r>
        <w:lastRenderedPageBreak/>
        <w:t>Project Outreach</w:t>
      </w:r>
    </w:p>
    <w:p w:rsidR="00A547AD" w:rsidRPr="00A547AD" w:rsidRDefault="00A547AD" w:rsidP="00A547AD">
      <w:r>
        <w:t>Please indicate how the project has been publicized (educational signage, newspaper, poster presentation, etc.). Please list publicity goals that have not yet been accomplished.</w:t>
      </w:r>
    </w:p>
    <w:p w:rsidR="00B94F2F" w:rsidRDefault="00353C76">
      <w:r>
        <w:t>The publicity will be in the spring after the rain garden installation.</w:t>
      </w:r>
      <w:bookmarkStart w:id="0" w:name="_GoBack"/>
      <w:bookmarkEnd w:id="0"/>
    </w:p>
    <w:sectPr w:rsidR="00B94F2F" w:rsidSect="00DE6B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BBC" w:rsidRDefault="00A42BBC" w:rsidP="000D2DE4">
      <w:pPr>
        <w:spacing w:after="0" w:line="240" w:lineRule="auto"/>
      </w:pPr>
      <w:r>
        <w:separator/>
      </w:r>
    </w:p>
  </w:endnote>
  <w:endnote w:type="continuationSeparator" w:id="0">
    <w:p w:rsidR="00A42BBC" w:rsidRDefault="00A42BBC" w:rsidP="000D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86" w:rsidRDefault="006B3D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86" w:rsidRDefault="006B3D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86" w:rsidRDefault="006B3D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BBC" w:rsidRDefault="00A42BBC" w:rsidP="000D2DE4">
      <w:pPr>
        <w:spacing w:after="0" w:line="240" w:lineRule="auto"/>
      </w:pPr>
      <w:r>
        <w:separator/>
      </w:r>
    </w:p>
  </w:footnote>
  <w:footnote w:type="continuationSeparator" w:id="0">
    <w:p w:rsidR="00A42BBC" w:rsidRDefault="00A42BBC" w:rsidP="000D2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86" w:rsidRDefault="006B3D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BBC" w:rsidRDefault="00A42BBC" w:rsidP="000D2DE4">
    <w:pPr>
      <w:pStyle w:val="Heading1"/>
    </w:pPr>
    <w:r>
      <w:t xml:space="preserve">Status Update for </w:t>
    </w:r>
    <w:proofErr w:type="spellStart"/>
    <w:r w:rsidR="006B3D86">
      <w:t>Burrill</w:t>
    </w:r>
    <w:proofErr w:type="spellEnd"/>
    <w:r w:rsidR="006B3D86">
      <w:t xml:space="preserve"> Hall Rain garden (</w:t>
    </w:r>
    <w:r w:rsidR="006B3D86" w:rsidRPr="006B3D86">
      <w:t>940BUR</w:t>
    </w:r>
    <w:r>
      <w:t>)</w:t>
    </w:r>
  </w:p>
  <w:p w:rsidR="00A42BBC" w:rsidRDefault="00A42B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86" w:rsidRDefault="006B3D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91"/>
    <w:rsid w:val="000D2DE4"/>
    <w:rsid w:val="0010035E"/>
    <w:rsid w:val="001051D3"/>
    <w:rsid w:val="00353C76"/>
    <w:rsid w:val="003D536B"/>
    <w:rsid w:val="004754FA"/>
    <w:rsid w:val="004D63C1"/>
    <w:rsid w:val="006B3D86"/>
    <w:rsid w:val="007113CE"/>
    <w:rsid w:val="0085243D"/>
    <w:rsid w:val="008C0485"/>
    <w:rsid w:val="00946333"/>
    <w:rsid w:val="009D7781"/>
    <w:rsid w:val="00A42BBC"/>
    <w:rsid w:val="00A547AD"/>
    <w:rsid w:val="00B94F2F"/>
    <w:rsid w:val="00BD357C"/>
    <w:rsid w:val="00CF2350"/>
    <w:rsid w:val="00D175D5"/>
    <w:rsid w:val="00D70B91"/>
    <w:rsid w:val="00D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3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3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7212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4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52D3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333"/>
    <w:rPr>
      <w:rFonts w:asciiTheme="majorHAnsi" w:eastAsiaTheme="majorEastAsia" w:hAnsiTheme="majorHAnsi" w:cstheme="majorBidi"/>
      <w:b/>
      <w:bCs/>
      <w:color w:val="87212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46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10035E"/>
    <w:pPr>
      <w:spacing w:after="0" w:line="240" w:lineRule="auto"/>
    </w:pPr>
    <w:rPr>
      <w:color w:val="476C98" w:themeColor="accent5" w:themeShade="BF"/>
    </w:rPr>
    <w:tblPr>
      <w:tblStyleRowBandSize w:val="1"/>
      <w:tblStyleColBandSize w:val="1"/>
      <w:tblInd w:w="0" w:type="dxa"/>
      <w:tblBorders>
        <w:top w:val="single" w:sz="8" w:space="0" w:color="7093BC" w:themeColor="accent5"/>
        <w:bottom w:val="single" w:sz="8" w:space="0" w:color="7093B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93BC" w:themeColor="accent5"/>
          <w:left w:val="nil"/>
          <w:bottom w:val="single" w:sz="8" w:space="0" w:color="7093B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93BC" w:themeColor="accent5"/>
          <w:left w:val="nil"/>
          <w:bottom w:val="single" w:sz="8" w:space="0" w:color="7093B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4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4EE" w:themeFill="accent5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52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43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4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3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5243D"/>
    <w:rPr>
      <w:rFonts w:asciiTheme="majorHAnsi" w:eastAsiaTheme="majorEastAsia" w:hAnsiTheme="majorHAnsi" w:cstheme="majorBidi"/>
      <w:b/>
      <w:bCs/>
      <w:color w:val="B52D32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D2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E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D2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E4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3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3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7212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4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52D3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333"/>
    <w:rPr>
      <w:rFonts w:asciiTheme="majorHAnsi" w:eastAsiaTheme="majorEastAsia" w:hAnsiTheme="majorHAnsi" w:cstheme="majorBidi"/>
      <w:b/>
      <w:bCs/>
      <w:color w:val="87212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46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10035E"/>
    <w:pPr>
      <w:spacing w:after="0" w:line="240" w:lineRule="auto"/>
    </w:pPr>
    <w:rPr>
      <w:color w:val="476C98" w:themeColor="accent5" w:themeShade="BF"/>
    </w:rPr>
    <w:tblPr>
      <w:tblStyleRowBandSize w:val="1"/>
      <w:tblStyleColBandSize w:val="1"/>
      <w:tblInd w:w="0" w:type="dxa"/>
      <w:tblBorders>
        <w:top w:val="single" w:sz="8" w:space="0" w:color="7093BC" w:themeColor="accent5"/>
        <w:bottom w:val="single" w:sz="8" w:space="0" w:color="7093B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93BC" w:themeColor="accent5"/>
          <w:left w:val="nil"/>
          <w:bottom w:val="single" w:sz="8" w:space="0" w:color="7093B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93BC" w:themeColor="accent5"/>
          <w:left w:val="nil"/>
          <w:bottom w:val="single" w:sz="8" w:space="0" w:color="7093B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4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4EE" w:themeFill="accent5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52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43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4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3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5243D"/>
    <w:rPr>
      <w:rFonts w:asciiTheme="majorHAnsi" w:eastAsiaTheme="majorEastAsia" w:hAnsiTheme="majorHAnsi" w:cstheme="majorBidi"/>
      <w:b/>
      <w:bCs/>
      <w:color w:val="B52D32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D2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E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D2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E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verag\AppData\Roaming\Microsoft\Templates\TP030000298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Human">
  <a:themeElements>
    <a:clrScheme name="Human">
      <a:dk1>
        <a:sysClr val="windowText" lastClr="000000"/>
      </a:dk1>
      <a:lt1>
        <a:sysClr val="window" lastClr="FFFFFF"/>
      </a:lt1>
      <a:dk2>
        <a:srgbClr val="7E5D39"/>
      </a:dk2>
      <a:lt2>
        <a:srgbClr val="F7EEDD"/>
      </a:lt2>
      <a:accent1>
        <a:srgbClr val="B52D32"/>
      </a:accent1>
      <a:accent2>
        <a:srgbClr val="39386A"/>
      </a:accent2>
      <a:accent3>
        <a:srgbClr val="647EA1"/>
      </a:accent3>
      <a:accent4>
        <a:srgbClr val="275C99"/>
      </a:accent4>
      <a:accent5>
        <a:srgbClr val="7093BC"/>
      </a:accent5>
      <a:accent6>
        <a:srgbClr val="A9BED6"/>
      </a:accent6>
      <a:hlink>
        <a:srgbClr val="9B7300"/>
      </a:hlink>
      <a:folHlink>
        <a:srgbClr val="D6A73B"/>
      </a:folHlink>
    </a:clrScheme>
    <a:fontScheme name="Human">
      <a:majorFont>
        <a:latin typeface="Georgia"/>
        <a:ea typeface=""/>
        <a:cs typeface=""/>
      </a:majorFont>
      <a:minorFont>
        <a:latin typeface="Gill Sans MT"/>
        <a:ea typeface=""/>
        <a:cs typeface=""/>
      </a:minorFont>
    </a:fontScheme>
    <a:fmtScheme name="Human">
      <a:fillStyleLst>
        <a:solidFill>
          <a:schemeClr val="phClr">
            <a:tint val="100000"/>
          </a:schemeClr>
        </a:solidFill>
        <a:gradFill>
          <a:gsLst>
            <a:gs pos="0">
              <a:schemeClr val="phClr">
                <a:sat val="100000"/>
                <a:lum val="97500"/>
              </a:schemeClr>
            </a:gs>
            <a:gs pos="90000">
              <a:schemeClr val="phClr">
                <a:sat val="51300"/>
                <a:lum val="70185"/>
              </a:schemeClr>
            </a:gs>
            <a:gs pos="100000">
              <a:schemeClr val="phClr">
                <a:sat val="51300"/>
                <a:lum val="65185"/>
              </a:schemeClr>
            </a:gs>
          </a:gsLst>
          <a:lin ang="7800000" scaled="1"/>
        </a:gradFill>
        <a:gradFill>
          <a:gsLst>
            <a:gs pos="0">
              <a:schemeClr val="phClr">
                <a:sat val="88900"/>
                <a:lum val="81880"/>
              </a:schemeClr>
            </a:gs>
            <a:gs pos="52000">
              <a:schemeClr val="phClr">
                <a:sat val="53000"/>
                <a:lum val="59139"/>
              </a:schemeClr>
            </a:gs>
            <a:gs pos="100000">
              <a:schemeClr val="phClr">
                <a:sat val="52000"/>
                <a:lum val="38600"/>
              </a:schemeClr>
            </a:gs>
          </a:gsLst>
          <a:lin ang="7800000" scaled="1"/>
        </a:gradFill>
      </a:fillStyleLst>
      <a:lnStyleLst>
        <a:ln w="9525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28100">
          <a:solidFill>
            <a:schemeClr val="phClr"/>
          </a:solidFill>
          <a:prstDash val="solid"/>
        </a:ln>
      </a:lnStyleLst>
      <a:effectStyleLst>
        <a:effectStyle>
          <a:effectLst>
            <a:outerShdw blurRad="56280" dist="29000" dir="9000000">
              <a:srgbClr val="1A0000">
                <a:alpha val="25000"/>
              </a:srgbClr>
            </a:outerShdw>
          </a:effectLst>
        </a:effectStyle>
        <a:effectStyle>
          <a:effectLst>
            <a:outerShdw blurRad="56280" dist="40000" dir="9000000">
              <a:srgbClr val="1A0000">
                <a:alpha val="25000"/>
              </a:srgbClr>
            </a:outerShdw>
          </a:effectLst>
        </a:effectStyle>
        <a:effectStyle>
          <a:effectLst>
            <a:outerShdw blurRad="90800" dir="9000000">
              <a:srgbClr val="000000">
                <a:alpha val="25000"/>
              </a:srgbClr>
            </a:outerShdw>
          </a:effectLst>
          <a:scene3d>
            <a:camera prst="perspectiveFront">
              <a:rot lat="0" lon="0" rev="0"/>
            </a:camera>
            <a:lightRig rig="threePt" dir="tr">
              <a:rot lat="0" lon="0" rev="0"/>
            </a:lightRig>
          </a:scene3d>
          <a:sp3d>
            <a:bevelT w="121925" h="25400" prst="cross"/>
          </a:sp3d>
        </a:effectStyle>
      </a:effectStyleLst>
      <a:bgFillStyleLst>
        <a:solidFill>
          <a:schemeClr val="phClr">
            <a:tint val="100000"/>
          </a:schemeClr>
        </a:solidFill>
        <a:gradFill>
          <a:gsLst>
            <a:gs pos="0">
              <a:schemeClr val="phClr">
                <a:sat val="60000"/>
                <a:lum val="95000"/>
              </a:schemeClr>
            </a:gs>
            <a:gs pos="83000">
              <a:schemeClr val="phClr">
                <a:sat val="57500"/>
                <a:lum val="80000"/>
              </a:schemeClr>
            </a:gs>
          </a:gsLst>
          <a:path path="circle">
            <a:fillToRect l="50000" t="50000" r="50000" b="50000"/>
          </a:path>
        </a:gradFill>
        <a:blipFill rotWithShape="0">
          <a:blip xmlns:r="http://schemas.openxmlformats.org/officeDocument/2006/relationships" r:embed="rId1">
            <a:duotone>
              <a:srgbClr val="663300"/>
              <a:schemeClr val="phClr">
                <a:tint val="80000"/>
              </a:schemeClr>
            </a:duotone>
          </a:blip>
          <a:srcRect/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791A-BF29-4439-8980-81B957F9D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4758D-2F75-4D95-B740-233B15D0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TP030000298.dotx</Template>
  <TotalTime>4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Illinois</dc:creator>
  <cp:lastModifiedBy>Morgan Johnston</cp:lastModifiedBy>
  <cp:revision>3</cp:revision>
  <dcterms:created xsi:type="dcterms:W3CDTF">2012-11-28T18:49:00Z</dcterms:created>
  <dcterms:modified xsi:type="dcterms:W3CDTF">2012-11-28T19:01:00Z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TC300002989990</vt:lpwstr>
  </property>
</Properties>
</file>