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1A" w:rsidRPr="006D431A" w:rsidRDefault="006D431A" w:rsidP="006D431A">
      <w:pPr>
        <w:spacing w:after="0" w:line="240" w:lineRule="auto"/>
        <w:jc w:val="center"/>
        <w:rPr>
          <w:rFonts w:ascii="Garamond" w:eastAsia="Times New Roman" w:hAnsi="Garamond" w:cs="Times New Roman"/>
          <w:b/>
          <w:sz w:val="21"/>
          <w:szCs w:val="21"/>
        </w:rPr>
      </w:pPr>
      <w:r w:rsidRPr="006D431A">
        <w:rPr>
          <w:rFonts w:ascii="Garamond" w:eastAsia="Times New Roman" w:hAnsi="Garamond" w:cs="Times New Roman"/>
          <w:b/>
          <w:sz w:val="21"/>
          <w:szCs w:val="21"/>
        </w:rPr>
        <w:t>Funding Award and Acceptance Letter</w:t>
      </w:r>
    </w:p>
    <w:p w:rsidR="006D431A" w:rsidRPr="006D431A" w:rsidRDefault="006D431A" w:rsidP="006D431A">
      <w:pPr>
        <w:spacing w:after="0" w:line="240" w:lineRule="auto"/>
        <w:rPr>
          <w:rFonts w:ascii="Garamond" w:eastAsia="Times New Roman" w:hAnsi="Garamond" w:cs="Times New Roman"/>
          <w:sz w:val="21"/>
          <w:szCs w:val="21"/>
        </w:rPr>
      </w:pPr>
    </w:p>
    <w:p w:rsidR="006D431A" w:rsidRPr="006D431A" w:rsidRDefault="002B2D61" w:rsidP="006D431A">
      <w:pPr>
        <w:spacing w:after="0" w:line="240" w:lineRule="auto"/>
        <w:rPr>
          <w:rFonts w:ascii="Garamond" w:eastAsia="Times New Roman" w:hAnsi="Garamond" w:cs="Times New Roman"/>
          <w:sz w:val="21"/>
          <w:szCs w:val="21"/>
        </w:rPr>
      </w:pPr>
      <w:r>
        <w:rPr>
          <w:rFonts w:ascii="Garamond" w:eastAsia="Times New Roman" w:hAnsi="Garamond" w:cs="Times New Roman"/>
          <w:sz w:val="21"/>
          <w:szCs w:val="21"/>
        </w:rPr>
        <w:t>April 28</w:t>
      </w:r>
      <w:r w:rsidR="006D431A" w:rsidRPr="006D431A">
        <w:rPr>
          <w:rFonts w:ascii="Garamond" w:eastAsia="Times New Roman" w:hAnsi="Garamond" w:cs="Times New Roman"/>
          <w:sz w:val="21"/>
          <w:szCs w:val="21"/>
        </w:rPr>
        <w:t>, 2014</w:t>
      </w:r>
    </w:p>
    <w:p w:rsidR="006D431A" w:rsidRPr="006D431A" w:rsidRDefault="006D431A" w:rsidP="006D431A">
      <w:pPr>
        <w:spacing w:after="0" w:line="240" w:lineRule="auto"/>
        <w:rPr>
          <w:rFonts w:ascii="Garamond" w:eastAsia="Times New Roman" w:hAnsi="Garamond" w:cs="Times New Roman"/>
          <w:sz w:val="21"/>
          <w:szCs w:val="21"/>
        </w:rPr>
      </w:pPr>
    </w:p>
    <w:p w:rsidR="006D431A" w:rsidRPr="006D431A" w:rsidRDefault="006D431A" w:rsidP="006D431A">
      <w:pPr>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 xml:space="preserve">Project Leader: </w:t>
      </w:r>
      <w:r w:rsidR="00574E28">
        <w:rPr>
          <w:rFonts w:ascii="Garamond" w:eastAsia="Times New Roman" w:hAnsi="Garamond" w:cs="Times New Roman"/>
          <w:sz w:val="21"/>
          <w:szCs w:val="21"/>
        </w:rPr>
        <w:t>Nathan Deppe</w:t>
      </w:r>
    </w:p>
    <w:p w:rsidR="006D431A" w:rsidRPr="006D431A" w:rsidRDefault="006D431A" w:rsidP="006D431A">
      <w:pPr>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 xml:space="preserve">Project: </w:t>
      </w:r>
      <w:r w:rsidR="00574E28">
        <w:rPr>
          <w:rFonts w:ascii="Garamond" w:eastAsia="Times New Roman" w:hAnsi="Garamond" w:cs="Times New Roman"/>
          <w:sz w:val="21"/>
          <w:szCs w:val="21"/>
        </w:rPr>
        <w:t>Energy Shade Curtains-Phase III</w:t>
      </w:r>
    </w:p>
    <w:p w:rsidR="006D431A" w:rsidRPr="006D431A" w:rsidRDefault="006D431A" w:rsidP="006D431A">
      <w:pPr>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 xml:space="preserve">Re: </w:t>
      </w:r>
      <w:r w:rsidR="00D96CDA" w:rsidRPr="00D96CDA">
        <w:rPr>
          <w:rFonts w:ascii="Garamond" w:eastAsia="Times New Roman" w:hAnsi="Garamond" w:cs="Times New Roman"/>
          <w:sz w:val="21"/>
          <w:szCs w:val="21"/>
        </w:rPr>
        <w:t>Cleaner Energy Technologies Fee</w:t>
      </w:r>
      <w:r w:rsidRPr="006D431A">
        <w:rPr>
          <w:rFonts w:ascii="Garamond" w:eastAsia="Times New Roman" w:hAnsi="Garamond" w:cs="Times New Roman"/>
          <w:sz w:val="21"/>
          <w:szCs w:val="21"/>
        </w:rPr>
        <w:t xml:space="preserve"> – Award Recommendation </w:t>
      </w:r>
    </w:p>
    <w:p w:rsidR="006D431A" w:rsidRPr="006D431A" w:rsidRDefault="006D431A" w:rsidP="006D431A">
      <w:pPr>
        <w:spacing w:after="0" w:line="240" w:lineRule="auto"/>
        <w:rPr>
          <w:rFonts w:ascii="Garamond" w:eastAsia="Times New Roman" w:hAnsi="Garamond" w:cs="Times New Roman"/>
          <w:sz w:val="21"/>
          <w:szCs w:val="21"/>
        </w:rPr>
      </w:pPr>
    </w:p>
    <w:p w:rsidR="006D431A" w:rsidRPr="006D431A" w:rsidRDefault="006D431A" w:rsidP="006D431A">
      <w:pPr>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 xml:space="preserve">Dear </w:t>
      </w:r>
      <w:r w:rsidR="00574E28">
        <w:rPr>
          <w:rFonts w:ascii="Garamond" w:eastAsia="Times New Roman" w:hAnsi="Garamond" w:cs="Times New Roman"/>
          <w:sz w:val="21"/>
          <w:szCs w:val="21"/>
        </w:rPr>
        <w:t>Mr. Deppe</w:t>
      </w:r>
      <w:r w:rsidRPr="006D431A">
        <w:rPr>
          <w:rFonts w:ascii="Garamond" w:eastAsia="Times New Roman" w:hAnsi="Garamond" w:cs="Times New Roman"/>
          <w:sz w:val="21"/>
          <w:szCs w:val="21"/>
        </w:rPr>
        <w:t>:</w:t>
      </w:r>
    </w:p>
    <w:p w:rsidR="006D431A" w:rsidRPr="006D431A" w:rsidRDefault="006D431A" w:rsidP="006D431A">
      <w:pPr>
        <w:spacing w:after="0" w:line="240" w:lineRule="auto"/>
        <w:rPr>
          <w:rFonts w:ascii="Garamond" w:eastAsia="Times New Roman" w:hAnsi="Garamond" w:cs="Times New Roman"/>
          <w:sz w:val="21"/>
          <w:szCs w:val="21"/>
        </w:rPr>
      </w:pPr>
      <w:bookmarkStart w:id="0" w:name="_GoBack"/>
      <w:bookmarkEnd w:id="0"/>
    </w:p>
    <w:p w:rsidR="006D431A" w:rsidRPr="006D431A" w:rsidRDefault="006D431A" w:rsidP="006D431A">
      <w:pPr>
        <w:spacing w:after="0" w:line="240" w:lineRule="auto"/>
        <w:jc w:val="both"/>
        <w:rPr>
          <w:rFonts w:ascii="Garamond" w:eastAsia="Times New Roman" w:hAnsi="Garamond" w:cs="Times New Roman"/>
          <w:sz w:val="21"/>
          <w:szCs w:val="21"/>
        </w:rPr>
      </w:pPr>
      <w:r w:rsidRPr="006D431A">
        <w:rPr>
          <w:rFonts w:ascii="Garamond" w:eastAsia="Times New Roman" w:hAnsi="Garamond" w:cs="Times New Roman"/>
          <w:sz w:val="21"/>
          <w:szCs w:val="21"/>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6D431A">
        <w:rPr>
          <w:rFonts w:ascii="Garamond" w:eastAsia="Times New Roman" w:hAnsi="Garamond" w:cs="Times New Roman"/>
          <w:sz w:val="21"/>
          <w:szCs w:val="21"/>
        </w:rPr>
        <w:t>iSEE</w:t>
      </w:r>
      <w:proofErr w:type="spellEnd"/>
      <w:r w:rsidRPr="006D431A">
        <w:rPr>
          <w:rFonts w:ascii="Garamond" w:eastAsia="Times New Roman" w:hAnsi="Garamond" w:cs="Times New Roman"/>
          <w:sz w:val="21"/>
          <w:szCs w:val="21"/>
        </w:rPr>
        <w:t xml:space="preserve">) that the </w:t>
      </w:r>
      <w:r w:rsidR="000D0D59">
        <w:rPr>
          <w:rFonts w:ascii="Garamond" w:eastAsia="Times New Roman" w:hAnsi="Garamond" w:cs="Times New Roman"/>
          <w:sz w:val="21"/>
          <w:szCs w:val="21"/>
        </w:rPr>
        <w:t>Energy Shade Curtains-Phase III</w:t>
      </w:r>
      <w:r>
        <w:rPr>
          <w:rFonts w:ascii="Garamond" w:eastAsia="Times New Roman" w:hAnsi="Garamond" w:cs="Times New Roman"/>
          <w:sz w:val="21"/>
          <w:szCs w:val="21"/>
        </w:rPr>
        <w:t xml:space="preserve"> </w:t>
      </w:r>
      <w:r w:rsidRPr="006D431A">
        <w:rPr>
          <w:rFonts w:ascii="Garamond" w:eastAsia="Times New Roman" w:hAnsi="Garamond" w:cs="Times New Roman"/>
          <w:b/>
          <w:sz w:val="21"/>
          <w:szCs w:val="21"/>
        </w:rPr>
        <w:t xml:space="preserve">receives </w:t>
      </w:r>
      <w:r w:rsidRPr="006D431A">
        <w:rPr>
          <w:rFonts w:ascii="Garamond" w:eastAsia="Times New Roman" w:hAnsi="Garamond" w:cs="Times New Roman"/>
          <w:b/>
          <w:bCs/>
          <w:sz w:val="21"/>
          <w:szCs w:val="21"/>
        </w:rPr>
        <w:t>$</w:t>
      </w:r>
      <w:r w:rsidR="00574E28">
        <w:rPr>
          <w:rFonts w:ascii="Garamond" w:eastAsia="Times New Roman" w:hAnsi="Garamond" w:cs="Times New Roman"/>
          <w:b/>
          <w:bCs/>
          <w:sz w:val="21"/>
          <w:szCs w:val="21"/>
        </w:rPr>
        <w:t>71</w:t>
      </w:r>
      <w:r>
        <w:rPr>
          <w:rFonts w:ascii="Garamond" w:eastAsia="Times New Roman" w:hAnsi="Garamond" w:cs="Times New Roman"/>
          <w:b/>
          <w:bCs/>
          <w:sz w:val="21"/>
          <w:szCs w:val="21"/>
        </w:rPr>
        <w:t>,000.00</w:t>
      </w:r>
      <w:r w:rsidRPr="006D431A">
        <w:rPr>
          <w:rFonts w:ascii="Garamond" w:eastAsia="Times New Roman" w:hAnsi="Garamond" w:cs="Times New Roman"/>
          <w:b/>
          <w:bCs/>
          <w:sz w:val="21"/>
          <w:szCs w:val="21"/>
        </w:rPr>
        <w:t xml:space="preserve"> in grant funding</w:t>
      </w:r>
      <w:r w:rsidRPr="006D431A">
        <w:rPr>
          <w:rFonts w:ascii="Garamond" w:eastAsia="Times New Roman" w:hAnsi="Garamond" w:cs="Times New Roman"/>
          <w:bCs/>
          <w:sz w:val="21"/>
          <w:szCs w:val="21"/>
        </w:rPr>
        <w:t xml:space="preserve">. </w:t>
      </w:r>
    </w:p>
    <w:p w:rsidR="006D431A" w:rsidRPr="006D431A" w:rsidRDefault="006D431A" w:rsidP="006D431A">
      <w:pPr>
        <w:spacing w:after="0" w:line="240" w:lineRule="auto"/>
        <w:jc w:val="both"/>
        <w:rPr>
          <w:rFonts w:ascii="Garamond" w:eastAsia="Times New Roman" w:hAnsi="Garamond" w:cs="Times New Roman"/>
          <w:b/>
          <w:sz w:val="21"/>
          <w:szCs w:val="21"/>
        </w:rPr>
      </w:pPr>
    </w:p>
    <w:p w:rsidR="006D431A" w:rsidRPr="006D431A" w:rsidRDefault="006D431A" w:rsidP="006D431A">
      <w:pPr>
        <w:spacing w:after="0" w:line="240" w:lineRule="auto"/>
        <w:jc w:val="both"/>
        <w:rPr>
          <w:rFonts w:ascii="Garamond" w:eastAsia="Times New Roman" w:hAnsi="Garamond" w:cs="Times New Roman"/>
          <w:sz w:val="21"/>
          <w:szCs w:val="24"/>
        </w:rPr>
      </w:pPr>
      <w:r w:rsidRPr="006D431A">
        <w:rPr>
          <w:rFonts w:ascii="Garamond" w:eastAsia="Times New Roman" w:hAnsi="Garamond" w:cs="Times New Roman"/>
          <w:sz w:val="21"/>
          <w:szCs w:val="24"/>
        </w:rPr>
        <w:t>In order to remain eligible for this award, you must agree to the following conditions:</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1"/>
        </w:rPr>
      </w:pPr>
      <w:r w:rsidRPr="006D431A">
        <w:rPr>
          <w:rFonts w:ascii="Garamond" w:eastAsia="Times New Roman" w:hAnsi="Garamond" w:cs="Times New Roman"/>
          <w:sz w:val="21"/>
          <w:szCs w:val="24"/>
        </w:rPr>
        <w:t>A</w:t>
      </w:r>
      <w:r w:rsidRPr="006D431A">
        <w:rPr>
          <w:rFonts w:ascii="Garamond" w:eastAsia="Times New Roman" w:hAnsi="Garamond" w:cs="Times New Roman"/>
          <w:sz w:val="21"/>
          <w:szCs w:val="21"/>
        </w:rPr>
        <w:t xml:space="preserve">ll funds must be spent by </w:t>
      </w:r>
      <w:r w:rsidRPr="00967382">
        <w:rPr>
          <w:rFonts w:ascii="Garamond" w:eastAsia="Times New Roman" w:hAnsi="Garamond" w:cs="Times New Roman"/>
          <w:sz w:val="21"/>
          <w:szCs w:val="21"/>
        </w:rPr>
        <w:t>December 31, 2015.</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1"/>
        </w:rPr>
      </w:pPr>
      <w:r w:rsidRPr="006D431A">
        <w:rPr>
          <w:rFonts w:ascii="Garamond" w:eastAsia="Times New Roman" w:hAnsi="Garamond" w:cs="Times New Roman"/>
          <w:sz w:val="21"/>
          <w:szCs w:val="21"/>
        </w:rPr>
        <w:t>A final report of all work completed should be provided by January 31, 2016.</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1"/>
        </w:rPr>
      </w:pPr>
      <w:r w:rsidRPr="006D431A">
        <w:rPr>
          <w:rFonts w:ascii="Garamond" w:eastAsia="Times New Roman" w:hAnsi="Garamond" w:cs="Times New Roman"/>
          <w:sz w:val="21"/>
          <w:szCs w:val="21"/>
        </w:rPr>
        <w:t xml:space="preserve">Project status updates and detailed account statements must be provided at the end of each semester until the project is completed. </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1"/>
        </w:rPr>
      </w:pPr>
      <w:r w:rsidRPr="006D431A">
        <w:rPr>
          <w:rFonts w:ascii="Garamond" w:eastAsia="Times New Roman" w:hAnsi="Garamond" w:cs="Times New Roman"/>
          <w:sz w:val="21"/>
          <w:szCs w:val="21"/>
        </w:rPr>
        <w:t xml:space="preserve">Any substantial modifications to project scope, budget, or timeline must first be approved by SSC. These requests must be submitted in a formal letter to the Chair and Program Advisor. </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4"/>
        </w:rPr>
      </w:pPr>
      <w:r w:rsidRPr="006D431A">
        <w:rPr>
          <w:rFonts w:ascii="Garamond" w:eastAsia="Times New Roman" w:hAnsi="Garamond" w:cs="Times New Roman"/>
          <w:sz w:val="21"/>
          <w:szCs w:val="21"/>
        </w:rPr>
        <w:t>All projects will be expected to follow campus policies and procedures as well as any applicable State and Federal laws.</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4"/>
        </w:rPr>
      </w:pPr>
      <w:r w:rsidRPr="006D431A">
        <w:rPr>
          <w:rFonts w:ascii="Garamond" w:eastAsia="Times New Roman" w:hAnsi="Garamond" w:cs="Times New Roman"/>
          <w:sz w:val="21"/>
          <w:szCs w:val="21"/>
        </w:rPr>
        <w:t xml:space="preserve">SSC reserves the right to revoke funding if the project does not comply with the terms and conditions outlined in this letter. </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4"/>
        </w:rPr>
      </w:pPr>
      <w:r w:rsidRPr="006D431A">
        <w:rPr>
          <w:rFonts w:ascii="Garamond" w:eastAsia="Times New Roman" w:hAnsi="Garamond" w:cs="Times New Roman"/>
          <w:sz w:val="21"/>
          <w:szCs w:val="21"/>
        </w:rPr>
        <w:t xml:space="preserve">Upon implementation, signage must </w:t>
      </w:r>
      <w:r w:rsidRPr="006D431A">
        <w:rPr>
          <w:rFonts w:ascii="Garamond" w:eastAsia="Times New Roman" w:hAnsi="Garamond" w:cs="Times New Roman"/>
          <w:sz w:val="21"/>
          <w:szCs w:val="24"/>
        </w:rPr>
        <w:t>educate the public about the project and its impact on campus.</w:t>
      </w:r>
    </w:p>
    <w:p w:rsidR="006D431A" w:rsidRPr="006D431A" w:rsidRDefault="006D431A" w:rsidP="006D431A">
      <w:pPr>
        <w:numPr>
          <w:ilvl w:val="0"/>
          <w:numId w:val="1"/>
        </w:numPr>
        <w:spacing w:after="0" w:line="240" w:lineRule="auto"/>
        <w:contextualSpacing/>
        <w:jc w:val="both"/>
        <w:rPr>
          <w:rFonts w:ascii="Garamond" w:eastAsia="Times New Roman" w:hAnsi="Garamond" w:cs="Times New Roman"/>
          <w:sz w:val="21"/>
          <w:szCs w:val="24"/>
        </w:rPr>
      </w:pPr>
      <w:r w:rsidRPr="006D431A">
        <w:rPr>
          <w:rFonts w:ascii="Garamond" w:eastAsia="Times New Roman" w:hAnsi="Garamond" w:cs="Times New Roman"/>
          <w:sz w:val="21"/>
          <w:szCs w:val="21"/>
        </w:rPr>
        <w:t xml:space="preserve">Any signage involving the project or events surrounding this project should include SSC’s logo and/or a statement of which fee funded the project. </w:t>
      </w:r>
    </w:p>
    <w:p w:rsidR="006D431A" w:rsidRPr="00AC7828" w:rsidRDefault="006D431A" w:rsidP="006D431A">
      <w:pPr>
        <w:numPr>
          <w:ilvl w:val="0"/>
          <w:numId w:val="1"/>
        </w:numPr>
        <w:spacing w:after="0" w:line="240" w:lineRule="auto"/>
        <w:contextualSpacing/>
        <w:jc w:val="both"/>
        <w:rPr>
          <w:rFonts w:ascii="Garamond" w:eastAsia="Times New Roman" w:hAnsi="Garamond" w:cs="Times New Roman"/>
          <w:sz w:val="21"/>
          <w:szCs w:val="24"/>
        </w:rPr>
      </w:pPr>
      <w:r w:rsidRPr="006D431A">
        <w:rPr>
          <w:rFonts w:ascii="Garamond" w:eastAsia="Times New Roman" w:hAnsi="Garamond" w:cs="Times New Roman"/>
          <w:sz w:val="21"/>
          <w:szCs w:val="21"/>
        </w:rPr>
        <w:t xml:space="preserve">Any press releases involving the project should acknowledge SSC funding. </w:t>
      </w:r>
    </w:p>
    <w:p w:rsidR="00AC7828" w:rsidRPr="00C15545" w:rsidRDefault="00AC7828" w:rsidP="00AC7828">
      <w:pPr>
        <w:numPr>
          <w:ilvl w:val="0"/>
          <w:numId w:val="1"/>
        </w:numPr>
        <w:spacing w:after="0" w:line="240" w:lineRule="auto"/>
        <w:contextualSpacing/>
        <w:jc w:val="both"/>
        <w:rPr>
          <w:rFonts w:ascii="Garamond" w:eastAsia="Times New Roman" w:hAnsi="Garamond" w:cs="Times New Roman"/>
          <w:sz w:val="21"/>
          <w:szCs w:val="24"/>
        </w:rPr>
      </w:pPr>
      <w:r w:rsidRPr="00AC7828">
        <w:rPr>
          <w:rFonts w:ascii="Garamond" w:eastAsia="Times New Roman" w:hAnsi="Garamond" w:cs="Times New Roman"/>
          <w:sz w:val="21"/>
          <w:szCs w:val="24"/>
        </w:rPr>
        <w:t>SSC will be directly funding this project and will be actively exploring the possibility to have the avoided costs contributed to the campus revolving loan fund</w:t>
      </w:r>
      <w:r>
        <w:rPr>
          <w:rFonts w:ascii="Garamond" w:eastAsia="Times New Roman" w:hAnsi="Garamond" w:cs="Times New Roman"/>
          <w:sz w:val="21"/>
          <w:szCs w:val="24"/>
        </w:rPr>
        <w:t>.</w:t>
      </w:r>
    </w:p>
    <w:p w:rsidR="006D431A" w:rsidRPr="006D431A" w:rsidRDefault="006D431A" w:rsidP="006D431A">
      <w:pPr>
        <w:spacing w:after="0" w:line="240" w:lineRule="auto"/>
        <w:jc w:val="both"/>
        <w:rPr>
          <w:rFonts w:ascii="Garamond" w:eastAsia="Times New Roman" w:hAnsi="Garamond" w:cs="Times New Roman"/>
          <w:sz w:val="21"/>
          <w:szCs w:val="21"/>
        </w:rPr>
      </w:pPr>
      <w:r w:rsidRPr="006D431A">
        <w:rPr>
          <w:rFonts w:ascii="Garamond" w:eastAsia="Times New Roman" w:hAnsi="Garamond" w:cs="Times New Roman"/>
          <w:sz w:val="21"/>
          <w:szCs w:val="24"/>
        </w:rPr>
        <w:t xml:space="preserve">If you agree to the terms and conditions for the funding, please sign on the designated line at the bottom of this letter. </w:t>
      </w:r>
      <w:r w:rsidRPr="006D431A">
        <w:rPr>
          <w:rFonts w:ascii="Garamond" w:eastAsia="Times New Roman" w:hAnsi="Garamond" w:cs="Times New Roman"/>
          <w:sz w:val="21"/>
          <w:szCs w:val="21"/>
        </w:rPr>
        <w:t xml:space="preserve">If you have any questions regarding these requirements please contact the Chair, Marika Nell, at </w:t>
      </w:r>
      <w:hyperlink r:id="rId8" w:history="1">
        <w:r w:rsidRPr="006D431A">
          <w:rPr>
            <w:rFonts w:ascii="Garamond" w:eastAsia="Times New Roman" w:hAnsi="Garamond" w:cs="Times New Roman"/>
            <w:color w:val="0000FF" w:themeColor="hyperlink"/>
            <w:sz w:val="21"/>
            <w:szCs w:val="21"/>
            <w:u w:val="single"/>
          </w:rPr>
          <w:t>nell2@illinois.edu</w:t>
        </w:r>
      </w:hyperlink>
      <w:r w:rsidRPr="006D431A">
        <w:rPr>
          <w:rFonts w:ascii="Garamond" w:eastAsia="Times New Roman" w:hAnsi="Garamond" w:cs="Times New Roman"/>
          <w:sz w:val="21"/>
          <w:szCs w:val="21"/>
        </w:rPr>
        <w:t xml:space="preserve"> or the Interim SSC Program Advisor &amp; Student Programs &amp; Activities Assistant Director, Dementro Powell, at </w:t>
      </w:r>
      <w:hyperlink r:id="rId9" w:history="1">
        <w:r w:rsidRPr="006D431A">
          <w:rPr>
            <w:rFonts w:ascii="Garamond" w:eastAsia="Times New Roman" w:hAnsi="Garamond" w:cs="Times New Roman"/>
            <w:color w:val="0000FF" w:themeColor="hyperlink"/>
            <w:sz w:val="21"/>
            <w:szCs w:val="21"/>
            <w:u w:val="single"/>
          </w:rPr>
          <w:t>dementro@illinois.edu</w:t>
        </w:r>
      </w:hyperlink>
      <w:r w:rsidRPr="006D431A">
        <w:rPr>
          <w:rFonts w:ascii="Garamond" w:eastAsia="Times New Roman" w:hAnsi="Garamond" w:cs="Times New Roman"/>
          <w:sz w:val="21"/>
          <w:szCs w:val="21"/>
        </w:rPr>
        <w:t xml:space="preserve">. You will be notified when the Institute for Sustainability, Energy, and Environment officially approves this project. Again, thank you for your interest in improving the sustainability of the University of Illinois at Urbana-Champaign. We look forward to working with you in the future. </w:t>
      </w:r>
    </w:p>
    <w:p w:rsidR="006D431A" w:rsidRPr="006D431A" w:rsidRDefault="006D431A" w:rsidP="006D431A">
      <w:pPr>
        <w:spacing w:after="0" w:line="240" w:lineRule="auto"/>
        <w:jc w:val="both"/>
        <w:rPr>
          <w:rFonts w:ascii="Garamond" w:eastAsia="Times New Roman" w:hAnsi="Garamond" w:cs="Times New Roman"/>
          <w:sz w:val="21"/>
          <w:szCs w:val="24"/>
        </w:rPr>
      </w:pP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sz w:val="21"/>
          <w:szCs w:val="21"/>
        </w:rPr>
      </w:pPr>
      <w:r w:rsidRPr="006D431A">
        <w:rPr>
          <w:rFonts w:ascii="Garamond" w:eastAsia="Times New Roman" w:hAnsi="Garamond" w:cs="Times New Roman"/>
          <w:b/>
          <w:sz w:val="21"/>
          <w:szCs w:val="21"/>
        </w:rPr>
        <w:t>SSC Signatories</w:t>
      </w:r>
      <w:r w:rsidRPr="006D431A">
        <w:rPr>
          <w:rFonts w:ascii="Garamond" w:eastAsia="Times New Roman" w:hAnsi="Garamond" w:cs="Times New Roman"/>
          <w:sz w:val="21"/>
          <w:szCs w:val="21"/>
        </w:rPr>
        <w:t xml:space="preserve"> </w:t>
      </w:r>
      <w:r w:rsidRPr="006D431A">
        <w:rPr>
          <w:rFonts w:ascii="Garamond" w:eastAsia="Times New Roman" w:hAnsi="Garamond" w:cs="Times New Roman"/>
          <w:sz w:val="21"/>
          <w:szCs w:val="21"/>
        </w:rPr>
        <w:tab/>
        <w:t xml:space="preserve">                                             </w:t>
      </w:r>
      <w:r w:rsidRPr="006D431A">
        <w:rPr>
          <w:rFonts w:ascii="Garamond" w:eastAsia="Times New Roman" w:hAnsi="Garamond" w:cs="Times New Roman"/>
          <w:b/>
          <w:sz w:val="21"/>
          <w:szCs w:val="21"/>
        </w:rPr>
        <w:t xml:space="preserve">Awardee Signatory </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sz w:val="21"/>
          <w:szCs w:val="21"/>
        </w:rPr>
      </w:pPr>
    </w:p>
    <w:p w:rsidR="006D431A" w:rsidRPr="006D431A" w:rsidRDefault="006D431A" w:rsidP="006D431A">
      <w:pPr>
        <w:spacing w:after="0" w:line="240" w:lineRule="auto"/>
        <w:rPr>
          <w:rFonts w:ascii="Garamond" w:eastAsia="Times New Roman" w:hAnsi="Garamond" w:cs="Times New Roman"/>
          <w:sz w:val="24"/>
          <w:szCs w:val="24"/>
        </w:rPr>
      </w:pPr>
      <w:r w:rsidRPr="006D431A">
        <w:rPr>
          <w:rFonts w:ascii="Garamond" w:eastAsia="Times New Roman" w:hAnsi="Garamond" w:cs="Times New Roman"/>
          <w:sz w:val="21"/>
          <w:szCs w:val="21"/>
        </w:rPr>
        <w:t>___________________________________                    ___________________________________________</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Marika Nell</w:t>
      </w:r>
      <w:r w:rsidRPr="006D431A">
        <w:rPr>
          <w:rFonts w:ascii="Garamond" w:eastAsia="Times New Roman" w:hAnsi="Garamond" w:cs="Times New Roman"/>
          <w:sz w:val="21"/>
          <w:szCs w:val="21"/>
        </w:rPr>
        <w:tab/>
        <w:t xml:space="preserve">                                </w:t>
      </w:r>
      <w:r w:rsidR="00574E28">
        <w:rPr>
          <w:rFonts w:ascii="Garamond" w:eastAsia="Times New Roman" w:hAnsi="Garamond" w:cs="Times New Roman"/>
          <w:sz w:val="21"/>
          <w:szCs w:val="21"/>
        </w:rPr>
        <w:t xml:space="preserve">      </w:t>
      </w:r>
      <w:r w:rsidRPr="006D431A">
        <w:rPr>
          <w:rFonts w:ascii="Garamond" w:eastAsia="Times New Roman" w:hAnsi="Garamond" w:cs="Times New Roman"/>
          <w:sz w:val="21"/>
          <w:szCs w:val="21"/>
        </w:rPr>
        <w:t xml:space="preserve">  </w:t>
      </w:r>
      <w:r w:rsidR="007A0AFA">
        <w:rPr>
          <w:rFonts w:ascii="Garamond" w:eastAsia="Times New Roman" w:hAnsi="Garamond" w:cs="Times New Roman"/>
          <w:sz w:val="21"/>
          <w:szCs w:val="21"/>
        </w:rPr>
        <w:t xml:space="preserve">    </w:t>
      </w:r>
      <w:r w:rsidR="00574E28">
        <w:rPr>
          <w:rFonts w:ascii="Garamond" w:eastAsia="Times New Roman" w:hAnsi="Garamond" w:cs="Times New Roman"/>
          <w:sz w:val="21"/>
          <w:szCs w:val="21"/>
        </w:rPr>
        <w:t>Nathan A. Deppe</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Chair, Student Sustainability Committee</w:t>
      </w:r>
      <w:r w:rsidRPr="006D431A">
        <w:rPr>
          <w:rFonts w:ascii="Garamond" w:eastAsia="Times New Roman" w:hAnsi="Garamond" w:cs="Times New Roman"/>
          <w:sz w:val="21"/>
          <w:szCs w:val="21"/>
        </w:rPr>
        <w:tab/>
      </w:r>
      <w:r w:rsidR="00B83894">
        <w:rPr>
          <w:rFonts w:ascii="Garamond" w:eastAsia="Times New Roman" w:hAnsi="Garamond" w:cs="Times New Roman"/>
          <w:sz w:val="21"/>
          <w:szCs w:val="21"/>
        </w:rPr>
        <w:t xml:space="preserve">                            </w:t>
      </w:r>
      <w:r w:rsidR="00B83894" w:rsidRPr="00B83894">
        <w:rPr>
          <w:rFonts w:ascii="Garamond" w:eastAsia="Times New Roman" w:hAnsi="Garamond" w:cs="Times New Roman"/>
          <w:bCs/>
          <w:sz w:val="21"/>
          <w:szCs w:val="21"/>
        </w:rPr>
        <w:t>Office of Research/Plan</w:t>
      </w:r>
      <w:r w:rsidR="00A75E27">
        <w:rPr>
          <w:rFonts w:ascii="Garamond" w:eastAsia="Times New Roman" w:hAnsi="Garamond" w:cs="Times New Roman"/>
          <w:bCs/>
          <w:sz w:val="21"/>
          <w:szCs w:val="21"/>
        </w:rPr>
        <w:t>t</w:t>
      </w:r>
      <w:r w:rsidR="00B83894" w:rsidRPr="00B83894">
        <w:rPr>
          <w:rFonts w:ascii="Garamond" w:eastAsia="Times New Roman" w:hAnsi="Garamond" w:cs="Times New Roman"/>
          <w:bCs/>
          <w:sz w:val="21"/>
          <w:szCs w:val="21"/>
        </w:rPr>
        <w:t xml:space="preserve"> Care Facility</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b/>
          <w:sz w:val="21"/>
          <w:szCs w:val="21"/>
        </w:rPr>
      </w:pPr>
      <w:r w:rsidRPr="006D431A">
        <w:rPr>
          <w:rFonts w:ascii="Garamond" w:eastAsia="Times New Roman" w:hAnsi="Garamond" w:cs="Times New Roman"/>
          <w:b/>
          <w:sz w:val="21"/>
          <w:szCs w:val="21"/>
        </w:rPr>
        <w:tab/>
      </w:r>
      <w:r w:rsidRPr="006D431A">
        <w:rPr>
          <w:rFonts w:ascii="Garamond" w:eastAsia="Times New Roman" w:hAnsi="Garamond" w:cs="Times New Roman"/>
          <w:b/>
          <w:sz w:val="21"/>
          <w:szCs w:val="21"/>
        </w:rPr>
        <w:tab/>
      </w:r>
      <w:r w:rsidRPr="006D431A">
        <w:rPr>
          <w:rFonts w:ascii="Garamond" w:eastAsia="Times New Roman" w:hAnsi="Garamond" w:cs="Times New Roman"/>
          <w:b/>
          <w:sz w:val="21"/>
          <w:szCs w:val="21"/>
        </w:rPr>
        <w:tab/>
        <w:t xml:space="preserve">     </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b/>
          <w:sz w:val="21"/>
          <w:szCs w:val="21"/>
        </w:rPr>
      </w:pPr>
      <w:r w:rsidRPr="006D431A">
        <w:rPr>
          <w:rFonts w:ascii="Garamond" w:eastAsia="Times New Roman" w:hAnsi="Garamond" w:cs="Times New Roman"/>
          <w:sz w:val="21"/>
          <w:szCs w:val="21"/>
        </w:rPr>
        <w:t>__________________________________</w:t>
      </w:r>
      <w:r w:rsidRPr="006D431A">
        <w:rPr>
          <w:rFonts w:ascii="Garamond" w:eastAsia="Times New Roman" w:hAnsi="Garamond" w:cs="Times New Roman"/>
          <w:sz w:val="21"/>
          <w:szCs w:val="21"/>
        </w:rPr>
        <w:tab/>
        <w:t xml:space="preserve"> </w:t>
      </w:r>
      <w:r w:rsidRPr="006D431A">
        <w:rPr>
          <w:rFonts w:ascii="Garamond" w:eastAsia="Times New Roman" w:hAnsi="Garamond" w:cs="Times New Roman"/>
          <w:b/>
          <w:sz w:val="21"/>
          <w:szCs w:val="21"/>
        </w:rPr>
        <w:t xml:space="preserve">                      </w:t>
      </w:r>
      <w:proofErr w:type="spellStart"/>
      <w:proofErr w:type="gramStart"/>
      <w:r w:rsidRPr="006D431A">
        <w:rPr>
          <w:rFonts w:ascii="Garamond" w:eastAsia="Times New Roman" w:hAnsi="Garamond" w:cs="Times New Roman"/>
          <w:b/>
          <w:sz w:val="21"/>
          <w:szCs w:val="21"/>
        </w:rPr>
        <w:t>iSEE</w:t>
      </w:r>
      <w:proofErr w:type="spellEnd"/>
      <w:proofErr w:type="gramEnd"/>
      <w:r w:rsidRPr="006D431A">
        <w:rPr>
          <w:rFonts w:ascii="Garamond" w:eastAsia="Times New Roman" w:hAnsi="Garamond" w:cs="Times New Roman"/>
          <w:b/>
          <w:sz w:val="21"/>
          <w:szCs w:val="21"/>
        </w:rPr>
        <w:t xml:space="preserve"> Signatory</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b/>
          <w:sz w:val="21"/>
          <w:szCs w:val="21"/>
        </w:rPr>
      </w:pPr>
      <w:r w:rsidRPr="006D431A">
        <w:rPr>
          <w:rFonts w:ascii="Garamond" w:eastAsia="Times New Roman" w:hAnsi="Garamond" w:cs="Times New Roman"/>
          <w:sz w:val="21"/>
          <w:szCs w:val="21"/>
        </w:rPr>
        <w:t>Kathryn Kinley</w:t>
      </w:r>
      <w:r w:rsidRPr="006D431A">
        <w:rPr>
          <w:rFonts w:ascii="Garamond" w:eastAsia="Times New Roman" w:hAnsi="Garamond" w:cs="Times New Roman"/>
          <w:b/>
          <w:sz w:val="21"/>
          <w:szCs w:val="21"/>
        </w:rPr>
        <w:tab/>
        <w:t xml:space="preserve">                                        </w:t>
      </w:r>
      <w:r w:rsidRPr="006D431A">
        <w:rPr>
          <w:rFonts w:ascii="Garamond" w:eastAsia="Times New Roman" w:hAnsi="Garamond" w:cs="Times New Roman"/>
          <w:b/>
          <w:sz w:val="21"/>
          <w:szCs w:val="21"/>
        </w:rPr>
        <w:tab/>
        <w:t xml:space="preserve">                                                      </w:t>
      </w:r>
      <w:r w:rsidRPr="006D431A">
        <w:rPr>
          <w:rFonts w:ascii="Garamond" w:eastAsia="Times New Roman" w:hAnsi="Garamond" w:cs="Times New Roman"/>
          <w:sz w:val="21"/>
          <w:szCs w:val="21"/>
        </w:rPr>
        <w:t>Treasurer, Student Sustainability Committee                       __________________________________</w:t>
      </w: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t xml:space="preserve">                                                                             Dr. Evan </w:t>
      </w:r>
      <w:proofErr w:type="spellStart"/>
      <w:r w:rsidRPr="006D431A">
        <w:rPr>
          <w:rFonts w:ascii="Garamond" w:eastAsia="Times New Roman" w:hAnsi="Garamond" w:cs="Times New Roman"/>
          <w:sz w:val="21"/>
          <w:szCs w:val="21"/>
        </w:rPr>
        <w:t>DeLucia</w:t>
      </w:r>
      <w:proofErr w:type="spellEnd"/>
      <w:r w:rsidRPr="006D431A">
        <w:rPr>
          <w:rFonts w:ascii="Garamond" w:eastAsia="Times New Roman" w:hAnsi="Garamond" w:cs="Times New Roman"/>
          <w:sz w:val="21"/>
          <w:szCs w:val="21"/>
        </w:rPr>
        <w:t>, Director</w:t>
      </w:r>
    </w:p>
    <w:p w:rsidR="006D431A" w:rsidRPr="006D431A" w:rsidRDefault="006D431A" w:rsidP="006D431A">
      <w:pPr>
        <w:spacing w:after="0" w:line="240" w:lineRule="auto"/>
        <w:rPr>
          <w:rFonts w:ascii="Garamond" w:eastAsia="Times New Roman" w:hAnsi="Garamond" w:cs="Times New Roman"/>
          <w:sz w:val="24"/>
          <w:szCs w:val="24"/>
        </w:rPr>
      </w:pP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t xml:space="preserve">            </w:t>
      </w: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t xml:space="preserve">                      Institute for Sustainability, Energy, and Environment</w:t>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sz w:val="21"/>
          <w:szCs w:val="21"/>
        </w:rPr>
      </w:pPr>
      <w:r w:rsidRPr="006D431A">
        <w:rPr>
          <w:rFonts w:ascii="Garamond" w:eastAsia="Times New Roman" w:hAnsi="Garamond" w:cs="Times New Roman"/>
          <w:sz w:val="21"/>
          <w:szCs w:val="21"/>
        </w:rPr>
        <w:tab/>
      </w:r>
    </w:p>
    <w:p w:rsidR="006D431A" w:rsidRPr="006D431A" w:rsidRDefault="006D431A" w:rsidP="006D431A">
      <w:pPr>
        <w:tabs>
          <w:tab w:val="left" w:pos="720"/>
          <w:tab w:val="center" w:pos="4320"/>
          <w:tab w:val="right" w:pos="8640"/>
        </w:tabs>
        <w:spacing w:after="0" w:line="240" w:lineRule="auto"/>
        <w:rPr>
          <w:rFonts w:ascii="Garamond" w:eastAsia="Times New Roman" w:hAnsi="Garamond" w:cs="Times New Roman"/>
          <w:b/>
          <w:sz w:val="21"/>
          <w:szCs w:val="21"/>
        </w:rPr>
      </w:pP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t xml:space="preserve">                                                  </w:t>
      </w:r>
    </w:p>
    <w:p w:rsidR="006D431A" w:rsidRPr="006D431A" w:rsidRDefault="006D431A" w:rsidP="006D431A">
      <w:pPr>
        <w:tabs>
          <w:tab w:val="left" w:pos="720"/>
          <w:tab w:val="center" w:pos="4320"/>
          <w:tab w:val="right" w:pos="8640"/>
        </w:tabs>
        <w:spacing w:after="0" w:line="240" w:lineRule="auto"/>
        <w:jc w:val="both"/>
        <w:rPr>
          <w:rFonts w:ascii="Garamond" w:eastAsia="Times New Roman" w:hAnsi="Garamond" w:cs="Times New Roman"/>
          <w:sz w:val="21"/>
          <w:szCs w:val="21"/>
        </w:rPr>
      </w:pPr>
      <w:r w:rsidRPr="006D431A">
        <w:rPr>
          <w:rFonts w:ascii="Garamond" w:eastAsia="Times New Roman" w:hAnsi="Garamond" w:cs="Times New Roman"/>
          <w:sz w:val="21"/>
          <w:szCs w:val="21"/>
        </w:rPr>
        <w:lastRenderedPageBreak/>
        <w:tab/>
      </w: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r>
      <w:r w:rsidRPr="006D431A">
        <w:rPr>
          <w:rFonts w:ascii="Garamond" w:eastAsia="Times New Roman" w:hAnsi="Garamond" w:cs="Times New Roman"/>
          <w:sz w:val="21"/>
          <w:szCs w:val="21"/>
        </w:rPr>
        <w:tab/>
      </w:r>
    </w:p>
    <w:p w:rsidR="006D431A" w:rsidRPr="006D431A" w:rsidRDefault="006D431A" w:rsidP="006D431A">
      <w:pPr>
        <w:spacing w:after="0" w:line="240" w:lineRule="auto"/>
        <w:jc w:val="center"/>
        <w:rPr>
          <w:rFonts w:ascii="Garamond" w:eastAsia="Times New Roman" w:hAnsi="Garamond" w:cs="Times New Roman"/>
          <w:b/>
          <w:sz w:val="21"/>
          <w:szCs w:val="21"/>
        </w:rPr>
      </w:pPr>
      <w:r w:rsidRPr="006D431A">
        <w:rPr>
          <w:rFonts w:ascii="Garamond" w:eastAsia="Times New Roman" w:hAnsi="Garamond" w:cs="Times New Roman"/>
          <w:b/>
          <w:sz w:val="21"/>
          <w:szCs w:val="21"/>
        </w:rPr>
        <w:t xml:space="preserve">Project Information </w:t>
      </w:r>
    </w:p>
    <w:p w:rsidR="006D431A" w:rsidRPr="006D431A" w:rsidRDefault="006D431A" w:rsidP="006D431A">
      <w:pPr>
        <w:spacing w:after="0" w:line="360" w:lineRule="auto"/>
        <w:rPr>
          <w:rFonts w:ascii="Garamond" w:eastAsia="Times New Roman" w:hAnsi="Garamond" w:cs="Times New Roman"/>
          <w:b/>
          <w:bCs/>
          <w:sz w:val="21"/>
          <w:szCs w:val="21"/>
        </w:rPr>
      </w:pPr>
    </w:p>
    <w:p w:rsidR="006D431A" w:rsidRPr="006D431A" w:rsidRDefault="006D431A" w:rsidP="006D431A">
      <w:pPr>
        <w:spacing w:after="0" w:line="360" w:lineRule="auto"/>
        <w:rPr>
          <w:rFonts w:ascii="Garamond" w:eastAsia="Times New Roman" w:hAnsi="Garamond" w:cs="Times New Roman"/>
          <w:bCs/>
          <w:sz w:val="21"/>
          <w:szCs w:val="21"/>
        </w:rPr>
      </w:pPr>
      <w:r w:rsidRPr="006D431A">
        <w:rPr>
          <w:rFonts w:ascii="Garamond" w:eastAsia="Times New Roman" w:hAnsi="Garamond" w:cs="Times New Roman"/>
          <w:b/>
          <w:bCs/>
          <w:sz w:val="21"/>
          <w:szCs w:val="21"/>
        </w:rPr>
        <w:t xml:space="preserve">Project: </w:t>
      </w:r>
      <w:r w:rsidR="00574E28">
        <w:rPr>
          <w:rFonts w:ascii="Garamond" w:eastAsia="Times New Roman" w:hAnsi="Garamond" w:cs="Times New Roman"/>
          <w:sz w:val="21"/>
          <w:szCs w:val="21"/>
        </w:rPr>
        <w:t>Energy Shade Curtains-Phase III</w:t>
      </w:r>
    </w:p>
    <w:p w:rsidR="006D431A" w:rsidRPr="006D431A" w:rsidRDefault="006D431A" w:rsidP="006D431A">
      <w:pPr>
        <w:spacing w:after="0" w:line="360" w:lineRule="auto"/>
        <w:rPr>
          <w:rFonts w:ascii="Garamond" w:eastAsia="Times New Roman" w:hAnsi="Garamond" w:cs="Times New Roman"/>
          <w:bCs/>
          <w:sz w:val="21"/>
          <w:szCs w:val="21"/>
        </w:rPr>
      </w:pPr>
      <w:r w:rsidRPr="006D431A">
        <w:rPr>
          <w:rFonts w:ascii="Garamond" w:eastAsia="Times New Roman" w:hAnsi="Garamond" w:cs="Times New Roman"/>
          <w:b/>
          <w:bCs/>
          <w:sz w:val="21"/>
          <w:szCs w:val="21"/>
        </w:rPr>
        <w:t xml:space="preserve">Funding Source:  </w:t>
      </w:r>
      <w:r w:rsidR="00D96CDA" w:rsidRPr="00D96CDA">
        <w:rPr>
          <w:rFonts w:ascii="Garamond" w:eastAsia="Times New Roman" w:hAnsi="Garamond" w:cs="Times New Roman"/>
          <w:bCs/>
          <w:sz w:val="21"/>
          <w:szCs w:val="21"/>
        </w:rPr>
        <w:t>Cleaner Energy Technologies Fee</w:t>
      </w:r>
    </w:p>
    <w:p w:rsidR="006D431A" w:rsidRPr="006D431A" w:rsidRDefault="006D431A" w:rsidP="006D431A">
      <w:pPr>
        <w:spacing w:after="0" w:line="360" w:lineRule="auto"/>
        <w:rPr>
          <w:rFonts w:ascii="Garamond" w:eastAsia="Times New Roman" w:hAnsi="Garamond" w:cs="Times New Roman"/>
          <w:bCs/>
          <w:sz w:val="21"/>
          <w:szCs w:val="21"/>
        </w:rPr>
      </w:pPr>
      <w:r w:rsidRPr="006D431A">
        <w:rPr>
          <w:rFonts w:ascii="Garamond" w:eastAsia="Times New Roman" w:hAnsi="Garamond" w:cs="Times New Roman"/>
          <w:b/>
          <w:bCs/>
          <w:sz w:val="21"/>
          <w:szCs w:val="21"/>
        </w:rPr>
        <w:t xml:space="preserve">Funding Amount:  </w:t>
      </w:r>
      <w:r w:rsidR="00574E28">
        <w:rPr>
          <w:rFonts w:ascii="Garamond" w:eastAsia="Times New Roman" w:hAnsi="Garamond" w:cs="Times New Roman"/>
          <w:bCs/>
          <w:sz w:val="21"/>
          <w:szCs w:val="21"/>
        </w:rPr>
        <w:t>$71</w:t>
      </w:r>
      <w:r w:rsidR="006A7BE7">
        <w:rPr>
          <w:rFonts w:ascii="Garamond" w:eastAsia="Times New Roman" w:hAnsi="Garamond" w:cs="Times New Roman"/>
          <w:bCs/>
          <w:sz w:val="21"/>
          <w:szCs w:val="21"/>
        </w:rPr>
        <w:t>,000.0</w:t>
      </w:r>
      <w:r w:rsidRPr="006D431A">
        <w:rPr>
          <w:rFonts w:ascii="Garamond" w:eastAsia="Times New Roman" w:hAnsi="Garamond" w:cs="Times New Roman"/>
          <w:bCs/>
          <w:sz w:val="21"/>
          <w:szCs w:val="21"/>
        </w:rPr>
        <w:t>0</w:t>
      </w:r>
    </w:p>
    <w:p w:rsidR="006D431A" w:rsidRPr="006D431A" w:rsidRDefault="006D431A" w:rsidP="006D431A">
      <w:pPr>
        <w:spacing w:after="0" w:line="360" w:lineRule="auto"/>
        <w:rPr>
          <w:rFonts w:ascii="Garamond" w:eastAsia="Times New Roman" w:hAnsi="Garamond" w:cs="Times New Roman"/>
          <w:b/>
          <w:bCs/>
          <w:sz w:val="21"/>
          <w:szCs w:val="21"/>
        </w:rPr>
      </w:pPr>
      <w:r w:rsidRPr="006D431A">
        <w:rPr>
          <w:rFonts w:ascii="Garamond" w:eastAsia="Times New Roman" w:hAnsi="Garamond" w:cs="Times New Roman"/>
          <w:b/>
          <w:bCs/>
          <w:sz w:val="21"/>
          <w:szCs w:val="21"/>
        </w:rPr>
        <w:t xml:space="preserve">Award Code: </w:t>
      </w:r>
      <w:r w:rsidRPr="008E753B">
        <w:rPr>
          <w:rFonts w:ascii="Garamond" w:eastAsia="Times New Roman" w:hAnsi="Garamond" w:cs="Times New Roman"/>
          <w:bCs/>
          <w:sz w:val="21"/>
          <w:szCs w:val="21"/>
        </w:rPr>
        <w:t>1-</w:t>
      </w:r>
      <w:r w:rsidR="00487F80" w:rsidRPr="00487F80">
        <w:rPr>
          <w:rFonts w:ascii="Garamond" w:eastAsia="Times New Roman" w:hAnsi="Garamond" w:cs="Times New Roman"/>
          <w:bCs/>
          <w:sz w:val="21"/>
          <w:szCs w:val="21"/>
        </w:rPr>
        <w:t>302571</w:t>
      </w:r>
      <w:r w:rsidRPr="008E753B">
        <w:rPr>
          <w:rFonts w:ascii="Garamond" w:eastAsia="Times New Roman" w:hAnsi="Garamond" w:cs="Times New Roman"/>
          <w:bCs/>
          <w:sz w:val="21"/>
          <w:szCs w:val="21"/>
        </w:rPr>
        <w:t>-</w:t>
      </w:r>
      <w:r w:rsidR="00FC1823" w:rsidRPr="008E753B">
        <w:rPr>
          <w:rFonts w:ascii="Garamond" w:eastAsia="Times New Roman" w:hAnsi="Garamond" w:cs="Times New Roman"/>
          <w:bCs/>
          <w:sz w:val="21"/>
          <w:szCs w:val="21"/>
        </w:rPr>
        <w:t>483013</w:t>
      </w:r>
      <w:r w:rsidR="00914782">
        <w:rPr>
          <w:rFonts w:ascii="Garamond" w:eastAsia="Times New Roman" w:hAnsi="Garamond" w:cs="Times New Roman"/>
          <w:bCs/>
          <w:sz w:val="21"/>
          <w:szCs w:val="21"/>
        </w:rPr>
        <w:t>-</w:t>
      </w:r>
      <w:r w:rsidR="00914782" w:rsidRPr="00914782">
        <w:rPr>
          <w:rFonts w:ascii="Garamond" w:eastAsia="Times New Roman" w:hAnsi="Garamond" w:cs="Times New Roman"/>
          <w:bCs/>
          <w:sz w:val="21"/>
          <w:szCs w:val="21"/>
        </w:rPr>
        <w:t>483140</w:t>
      </w:r>
      <w:r w:rsidR="00914782">
        <w:rPr>
          <w:rFonts w:ascii="Garamond" w:eastAsia="Times New Roman" w:hAnsi="Garamond" w:cs="Times New Roman"/>
          <w:bCs/>
          <w:sz w:val="21"/>
          <w:szCs w:val="21"/>
        </w:rPr>
        <w:t>-</w:t>
      </w:r>
      <w:r w:rsidR="00FC1823">
        <w:rPr>
          <w:rFonts w:ascii="Garamond" w:eastAsia="Times New Roman" w:hAnsi="Garamond" w:cs="Times New Roman"/>
          <w:bCs/>
          <w:sz w:val="21"/>
          <w:szCs w:val="21"/>
        </w:rPr>
        <w:t>483ESC</w:t>
      </w:r>
    </w:p>
    <w:p w:rsidR="006D431A" w:rsidRPr="006D431A" w:rsidRDefault="006D431A" w:rsidP="006D431A">
      <w:pPr>
        <w:spacing w:after="0" w:line="360" w:lineRule="auto"/>
        <w:rPr>
          <w:rFonts w:ascii="Garamond" w:eastAsia="Times New Roman" w:hAnsi="Garamond" w:cs="Times New Roman"/>
          <w:bCs/>
          <w:sz w:val="21"/>
          <w:szCs w:val="21"/>
        </w:rPr>
      </w:pPr>
      <w:r w:rsidRPr="006D431A">
        <w:rPr>
          <w:rFonts w:ascii="Garamond" w:eastAsia="Times New Roman" w:hAnsi="Garamond" w:cs="Times New Roman"/>
          <w:b/>
          <w:bCs/>
          <w:sz w:val="21"/>
          <w:szCs w:val="21"/>
        </w:rPr>
        <w:t>Receiving Campus Unit:</w:t>
      </w:r>
      <w:r w:rsidRPr="006D431A">
        <w:rPr>
          <w:rFonts w:ascii="Garamond" w:eastAsia="Times New Roman" w:hAnsi="Garamond" w:cs="Times New Roman"/>
          <w:bCs/>
          <w:sz w:val="21"/>
          <w:szCs w:val="21"/>
        </w:rPr>
        <w:t xml:space="preserve"> </w:t>
      </w:r>
      <w:r w:rsidR="000D0D59">
        <w:rPr>
          <w:rFonts w:ascii="Garamond" w:eastAsia="Times New Roman" w:hAnsi="Garamond" w:cs="Times New Roman"/>
          <w:bCs/>
          <w:sz w:val="21"/>
          <w:szCs w:val="21"/>
        </w:rPr>
        <w:t>Office of Research/Plan</w:t>
      </w:r>
      <w:r w:rsidR="00A75E27">
        <w:rPr>
          <w:rFonts w:ascii="Garamond" w:eastAsia="Times New Roman" w:hAnsi="Garamond" w:cs="Times New Roman"/>
          <w:bCs/>
          <w:sz w:val="21"/>
          <w:szCs w:val="21"/>
        </w:rPr>
        <w:t>t</w:t>
      </w:r>
      <w:r w:rsidR="000D0D59">
        <w:rPr>
          <w:rFonts w:ascii="Garamond" w:eastAsia="Times New Roman" w:hAnsi="Garamond" w:cs="Times New Roman"/>
          <w:bCs/>
          <w:sz w:val="21"/>
          <w:szCs w:val="21"/>
        </w:rPr>
        <w:t xml:space="preserve"> Care Facility</w:t>
      </w:r>
    </w:p>
    <w:p w:rsidR="006D431A" w:rsidRPr="006D431A" w:rsidRDefault="006D431A" w:rsidP="006D431A">
      <w:pPr>
        <w:autoSpaceDE w:val="0"/>
        <w:autoSpaceDN w:val="0"/>
        <w:adjustRightInd w:val="0"/>
        <w:spacing w:after="0" w:line="360" w:lineRule="auto"/>
        <w:rPr>
          <w:rFonts w:ascii="Garamond" w:hAnsi="Garamond" w:cs="Garamond"/>
          <w:sz w:val="21"/>
          <w:szCs w:val="21"/>
          <w:lang w:val="fr-FR"/>
        </w:rPr>
      </w:pPr>
      <w:r w:rsidRPr="006D431A">
        <w:rPr>
          <w:rFonts w:ascii="Garamond" w:eastAsia="Times New Roman" w:hAnsi="Garamond" w:cs="Times New Roman"/>
          <w:b/>
          <w:bCs/>
          <w:sz w:val="21"/>
          <w:szCs w:val="21"/>
          <w:lang w:val="fr-FR"/>
        </w:rPr>
        <w:t xml:space="preserve">Unit Financial Contact: </w:t>
      </w:r>
      <w:r w:rsidR="00574E28">
        <w:rPr>
          <w:rFonts w:ascii="Garamond" w:eastAsia="Times New Roman" w:hAnsi="Garamond" w:cs="Times New Roman"/>
          <w:bCs/>
          <w:sz w:val="21"/>
          <w:szCs w:val="21"/>
          <w:lang w:val="fr-FR"/>
        </w:rPr>
        <w:t>Natalie Bush</w:t>
      </w:r>
      <w:r w:rsidRPr="006D431A">
        <w:rPr>
          <w:rFonts w:ascii="Garamond" w:eastAsia="Times New Roman" w:hAnsi="Garamond" w:cs="Times New Roman"/>
          <w:bCs/>
          <w:sz w:val="21"/>
          <w:szCs w:val="21"/>
          <w:lang w:val="fr-FR"/>
        </w:rPr>
        <w:t xml:space="preserve">, </w:t>
      </w:r>
      <w:r w:rsidR="00574E28">
        <w:rPr>
          <w:rFonts w:ascii="Garamond" w:eastAsia="Times New Roman" w:hAnsi="Garamond" w:cs="Times New Roman"/>
          <w:bCs/>
          <w:sz w:val="21"/>
          <w:szCs w:val="21"/>
          <w:lang w:val="fr-FR"/>
        </w:rPr>
        <w:t>Manager of Financial Operations</w:t>
      </w:r>
    </w:p>
    <w:p w:rsidR="006D431A" w:rsidRPr="006D431A" w:rsidRDefault="006D431A" w:rsidP="006D431A">
      <w:pPr>
        <w:autoSpaceDE w:val="0"/>
        <w:autoSpaceDN w:val="0"/>
        <w:adjustRightInd w:val="0"/>
        <w:spacing w:after="0" w:line="360" w:lineRule="auto"/>
        <w:rPr>
          <w:rFonts w:ascii="Garamond" w:hAnsi="Garamond" w:cs="Garamond"/>
          <w:sz w:val="21"/>
          <w:szCs w:val="21"/>
          <w:lang w:val="fr-FR"/>
        </w:rPr>
      </w:pPr>
      <w:r w:rsidRPr="006D431A">
        <w:rPr>
          <w:rFonts w:ascii="Garamond" w:eastAsia="Times New Roman" w:hAnsi="Garamond" w:cs="Times New Roman"/>
          <w:b/>
          <w:bCs/>
          <w:sz w:val="21"/>
          <w:szCs w:val="21"/>
          <w:lang w:val="fr-FR"/>
        </w:rPr>
        <w:t>E-mail</w:t>
      </w:r>
      <w:r w:rsidR="00574E28">
        <w:rPr>
          <w:rFonts w:ascii="Garamond" w:eastAsia="Times New Roman" w:hAnsi="Garamond" w:cs="Times New Roman"/>
          <w:b/>
          <w:bCs/>
          <w:sz w:val="21"/>
          <w:szCs w:val="21"/>
          <w:lang w:val="fr-FR"/>
        </w:rPr>
        <w:t xml:space="preserve"> : </w:t>
      </w:r>
      <w:hyperlink r:id="rId10" w:history="1">
        <w:r w:rsidR="00574E28" w:rsidRPr="00116152">
          <w:rPr>
            <w:rStyle w:val="Hyperlink"/>
            <w:rFonts w:ascii="Garamond" w:eastAsia="Times New Roman" w:hAnsi="Garamond" w:cs="Times New Roman"/>
            <w:b/>
            <w:bCs/>
            <w:sz w:val="21"/>
            <w:szCs w:val="21"/>
            <w:lang w:val="fr-FR"/>
          </w:rPr>
          <w:t>ncb@illinois.edu</w:t>
        </w:r>
      </w:hyperlink>
      <w:r w:rsidR="00574E28">
        <w:rPr>
          <w:rFonts w:ascii="Garamond" w:eastAsia="Times New Roman" w:hAnsi="Garamond" w:cs="Times New Roman"/>
          <w:b/>
          <w:bCs/>
          <w:sz w:val="21"/>
          <w:szCs w:val="21"/>
          <w:lang w:val="fr-FR"/>
        </w:rPr>
        <w:t xml:space="preserve"> </w:t>
      </w:r>
      <w:r w:rsidRPr="006D431A">
        <w:rPr>
          <w:rFonts w:ascii="Garamond" w:eastAsia="Times New Roman" w:hAnsi="Garamond" w:cs="Times New Roman"/>
          <w:bCs/>
          <w:sz w:val="21"/>
          <w:szCs w:val="21"/>
          <w:lang w:val="fr-FR"/>
        </w:rPr>
        <w:t xml:space="preserve"> </w:t>
      </w:r>
      <w:r w:rsidRPr="006D431A">
        <w:rPr>
          <w:rFonts w:ascii="Garamond" w:eastAsia="Times New Roman" w:hAnsi="Garamond" w:cs="Times New Roman"/>
          <w:b/>
          <w:bCs/>
          <w:sz w:val="21"/>
          <w:szCs w:val="21"/>
          <w:lang w:val="fr-FR"/>
        </w:rPr>
        <w:t xml:space="preserve">Phone: </w:t>
      </w:r>
      <w:r w:rsidR="00574E28">
        <w:rPr>
          <w:rFonts w:ascii="Garamond" w:eastAsia="Times New Roman" w:hAnsi="Garamond" w:cs="Times New Roman"/>
          <w:bCs/>
          <w:sz w:val="21"/>
          <w:szCs w:val="21"/>
          <w:lang w:val="fr-FR"/>
        </w:rPr>
        <w:t>(217) 244-2842</w:t>
      </w:r>
    </w:p>
    <w:p w:rsidR="006D431A" w:rsidRPr="006D431A" w:rsidRDefault="006D431A" w:rsidP="006D431A">
      <w:pPr>
        <w:autoSpaceDE w:val="0"/>
        <w:autoSpaceDN w:val="0"/>
        <w:adjustRightInd w:val="0"/>
        <w:spacing w:after="0" w:line="360" w:lineRule="auto"/>
        <w:rPr>
          <w:rFonts w:ascii="Garamond" w:hAnsi="Garamond" w:cs="Garamond"/>
          <w:sz w:val="21"/>
          <w:szCs w:val="21"/>
          <w:lang w:val="fr-FR"/>
        </w:rPr>
      </w:pPr>
      <w:proofErr w:type="spellStart"/>
      <w:r w:rsidRPr="006D431A">
        <w:rPr>
          <w:rFonts w:ascii="Garamond" w:eastAsia="Times New Roman" w:hAnsi="Garamond" w:cs="Times New Roman"/>
          <w:b/>
          <w:bCs/>
          <w:sz w:val="21"/>
          <w:szCs w:val="21"/>
          <w:lang w:val="fr-FR"/>
        </w:rPr>
        <w:t>Primary</w:t>
      </w:r>
      <w:proofErr w:type="spellEnd"/>
      <w:r w:rsidRPr="006D431A">
        <w:rPr>
          <w:rFonts w:ascii="Garamond" w:eastAsia="Times New Roman" w:hAnsi="Garamond" w:cs="Times New Roman"/>
          <w:b/>
          <w:bCs/>
          <w:sz w:val="21"/>
          <w:szCs w:val="21"/>
          <w:lang w:val="fr-FR"/>
        </w:rPr>
        <w:t xml:space="preserve"> Contact Person: </w:t>
      </w:r>
      <w:r w:rsidR="00574E28">
        <w:rPr>
          <w:rFonts w:ascii="Garamond" w:eastAsia="Times New Roman" w:hAnsi="Garamond" w:cs="Times New Roman"/>
          <w:bCs/>
          <w:sz w:val="21"/>
          <w:szCs w:val="21"/>
          <w:lang w:val="fr-FR"/>
        </w:rPr>
        <w:t>Nathan A. Deppe</w:t>
      </w:r>
      <w:r w:rsidRPr="006D431A">
        <w:rPr>
          <w:rFonts w:ascii="Garamond" w:eastAsia="Times New Roman" w:hAnsi="Garamond" w:cs="Times New Roman"/>
          <w:b/>
          <w:bCs/>
          <w:sz w:val="21"/>
          <w:szCs w:val="21"/>
          <w:lang w:val="fr-FR"/>
        </w:rPr>
        <w:t xml:space="preserve"> </w:t>
      </w:r>
    </w:p>
    <w:p w:rsidR="006D431A" w:rsidRPr="006D431A" w:rsidRDefault="006D431A" w:rsidP="006A7BE7">
      <w:pPr>
        <w:autoSpaceDE w:val="0"/>
        <w:autoSpaceDN w:val="0"/>
        <w:adjustRightInd w:val="0"/>
        <w:spacing w:after="0" w:line="360" w:lineRule="auto"/>
        <w:rPr>
          <w:rFonts w:ascii="Garamond" w:hAnsi="Garamond" w:cs="Garamond"/>
          <w:sz w:val="21"/>
          <w:szCs w:val="21"/>
        </w:rPr>
      </w:pPr>
      <w:r w:rsidRPr="006D431A">
        <w:rPr>
          <w:rFonts w:ascii="Garamond" w:eastAsia="Times New Roman" w:hAnsi="Garamond" w:cs="Times New Roman"/>
          <w:b/>
          <w:bCs/>
          <w:sz w:val="21"/>
          <w:szCs w:val="21"/>
          <w:lang w:val="fr-FR"/>
        </w:rPr>
        <w:t>E-mail</w:t>
      </w:r>
      <w:r w:rsidR="00574E28">
        <w:rPr>
          <w:rFonts w:ascii="Garamond" w:eastAsia="Times New Roman" w:hAnsi="Garamond" w:cs="Times New Roman"/>
          <w:b/>
          <w:bCs/>
          <w:sz w:val="21"/>
          <w:szCs w:val="21"/>
          <w:lang w:val="fr-FR"/>
        </w:rPr>
        <w:t xml:space="preserve"> : </w:t>
      </w:r>
      <w:hyperlink r:id="rId11" w:history="1">
        <w:r w:rsidR="00574E28" w:rsidRPr="00116152">
          <w:rPr>
            <w:rStyle w:val="Hyperlink"/>
            <w:rFonts w:ascii="Garamond" w:eastAsia="Times New Roman" w:hAnsi="Garamond" w:cs="Times New Roman"/>
            <w:b/>
            <w:bCs/>
            <w:sz w:val="21"/>
            <w:szCs w:val="21"/>
            <w:lang w:val="fr-FR"/>
          </w:rPr>
          <w:t>ndeppe@illinois.edu</w:t>
        </w:r>
      </w:hyperlink>
      <w:r w:rsidR="00574E28">
        <w:rPr>
          <w:rFonts w:ascii="Garamond" w:eastAsia="Times New Roman" w:hAnsi="Garamond" w:cs="Times New Roman"/>
          <w:b/>
          <w:bCs/>
          <w:sz w:val="21"/>
          <w:szCs w:val="21"/>
          <w:lang w:val="fr-FR"/>
        </w:rPr>
        <w:t xml:space="preserve"> </w:t>
      </w:r>
      <w:r w:rsidR="006A7BE7">
        <w:t xml:space="preserve"> </w:t>
      </w:r>
      <w:r w:rsidRPr="006D431A">
        <w:rPr>
          <w:rFonts w:ascii="Garamond" w:eastAsia="Times New Roman" w:hAnsi="Garamond" w:cs="Times New Roman"/>
          <w:b/>
          <w:bCs/>
          <w:sz w:val="21"/>
          <w:szCs w:val="21"/>
          <w:lang w:val="fr-FR"/>
        </w:rPr>
        <w:t xml:space="preserve">Phone: </w:t>
      </w:r>
      <w:r w:rsidR="00574E28">
        <w:rPr>
          <w:rFonts w:ascii="Garamond" w:eastAsia="Times New Roman" w:hAnsi="Garamond" w:cs="Times New Roman"/>
          <w:bCs/>
          <w:sz w:val="21"/>
          <w:szCs w:val="21"/>
          <w:lang w:val="fr-FR"/>
        </w:rPr>
        <w:t>(217) 333-3058</w:t>
      </w:r>
    </w:p>
    <w:p w:rsidR="006A5659" w:rsidRDefault="006D431A" w:rsidP="00BD4A42">
      <w:pPr>
        <w:spacing w:after="0" w:line="240" w:lineRule="auto"/>
        <w:jc w:val="both"/>
      </w:pPr>
      <w:r w:rsidRPr="006D431A">
        <w:rPr>
          <w:rFonts w:ascii="Garamond" w:eastAsia="Times New Roman" w:hAnsi="Garamond" w:cs="Times New Roman"/>
          <w:b/>
          <w:bCs/>
          <w:sz w:val="21"/>
          <w:szCs w:val="21"/>
        </w:rPr>
        <w:t xml:space="preserve">Project Description:  </w:t>
      </w:r>
      <w:r w:rsidR="00574E28" w:rsidRPr="00574E28">
        <w:rPr>
          <w:rFonts w:ascii="Garamond" w:eastAsia="Times New Roman" w:hAnsi="Garamond" w:cs="Times New Roman"/>
          <w:bCs/>
          <w:sz w:val="21"/>
          <w:szCs w:val="21"/>
        </w:rPr>
        <w:t xml:space="preserve">Energy shade curtain systems operate by user programmable settings governed by outdoor temperature and solar radiation (light intensity).  As temperature and/or solar radiation levels increase, curtains close incrementally to shade crops from an overabundance of light and helps maintain temperatures from exceeding thresholds.  Conversely, as temperatures decrease in late evening, curtains close to provide a thermal barrier from the outside environment.  In turn, this helps to mitigate overuse of heating inputs required to maintain temperature.  Another inherent benefit of curtains is the ability to optimize natural lighting to crop canopy.  This allows us to maximize use of natural lighting and minimize activation time of high intensity discharge lights.  The SSC has provided the Plant Care Facility with funding for two phases of curtain installation.  A zero percent interest loan and grant funds have provided for twenty-two curtain systems in the past.  I am requesting additional grant funds from the SSC to install 7 additional curtains (phase III) in the Plant Sciences Laboratory Greenhouses.  The project goals are to successfully install and program new curtains so that we can decrease </w:t>
      </w:r>
      <w:r w:rsidR="000D0D59" w:rsidRPr="00574E28">
        <w:rPr>
          <w:rFonts w:ascii="Garamond" w:eastAsia="Times New Roman" w:hAnsi="Garamond" w:cs="Times New Roman"/>
          <w:bCs/>
          <w:sz w:val="21"/>
          <w:szCs w:val="21"/>
        </w:rPr>
        <w:t>unnecessary</w:t>
      </w:r>
      <w:r w:rsidR="00574E28" w:rsidRPr="00574E28">
        <w:rPr>
          <w:rFonts w:ascii="Garamond" w:eastAsia="Times New Roman" w:hAnsi="Garamond" w:cs="Times New Roman"/>
          <w:bCs/>
          <w:sz w:val="21"/>
          <w:szCs w:val="21"/>
        </w:rPr>
        <w:t xml:space="preserve"> overuse of energy needed to heat, cool, and power greenhouse rooms.  There are two desired outcomes for this project.  The first outcome is to reduce use of natural gas energy consumed by Abbott Power Plant to heat greenhouses.  The second outcome is to mitigate use of electricity to power cooling equipment and HID lights.  Curtain systems do provide these benefits.</w:t>
      </w:r>
    </w:p>
    <w:sectPr w:rsidR="006A5659"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A7" w:rsidRDefault="00571DA7">
      <w:pPr>
        <w:spacing w:after="0" w:line="240" w:lineRule="auto"/>
      </w:pPr>
      <w:r>
        <w:separator/>
      </w:r>
    </w:p>
  </w:endnote>
  <w:endnote w:type="continuationSeparator" w:id="0">
    <w:p w:rsidR="00571DA7" w:rsidRDefault="0057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A7" w:rsidRDefault="00571DA7">
      <w:pPr>
        <w:spacing w:after="0" w:line="240" w:lineRule="auto"/>
      </w:pPr>
      <w:r>
        <w:separator/>
      </w:r>
    </w:p>
  </w:footnote>
  <w:footnote w:type="continuationSeparator" w:id="0">
    <w:p w:rsidR="00571DA7" w:rsidRDefault="00571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E95CB0">
    <w:pPr>
      <w:pStyle w:val="Header"/>
      <w:jc w:val="center"/>
      <w:rPr>
        <w:rFonts w:ascii="Arial" w:hAnsi="Arial" w:cs="Arial"/>
        <w:b/>
        <w:bCs/>
      </w:rPr>
    </w:pPr>
    <w:r>
      <w:rPr>
        <w:rFonts w:ascii="Palatino Linotype" w:hAnsi="Palatino Linotype"/>
        <w:noProof/>
        <w:sz w:val="20"/>
        <w:szCs w:val="20"/>
      </w:rPr>
      <w:drawing>
        <wp:inline distT="0" distB="0" distL="0" distR="0" wp14:anchorId="7973F61B" wp14:editId="70B567D6">
          <wp:extent cx="5894705" cy="661670"/>
          <wp:effectExtent l="0" t="0" r="0" b="508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1A"/>
    <w:rsid w:val="00060B17"/>
    <w:rsid w:val="000D0D59"/>
    <w:rsid w:val="001C1D05"/>
    <w:rsid w:val="002B2D61"/>
    <w:rsid w:val="00487F80"/>
    <w:rsid w:val="00523438"/>
    <w:rsid w:val="00571DA7"/>
    <w:rsid w:val="00574E28"/>
    <w:rsid w:val="005F57BA"/>
    <w:rsid w:val="006A7BE7"/>
    <w:rsid w:val="006D431A"/>
    <w:rsid w:val="007020EB"/>
    <w:rsid w:val="007A0AFA"/>
    <w:rsid w:val="008E753B"/>
    <w:rsid w:val="00914782"/>
    <w:rsid w:val="00960FED"/>
    <w:rsid w:val="00967382"/>
    <w:rsid w:val="00A75E27"/>
    <w:rsid w:val="00AC7828"/>
    <w:rsid w:val="00AD6952"/>
    <w:rsid w:val="00B83894"/>
    <w:rsid w:val="00BD4A42"/>
    <w:rsid w:val="00C15545"/>
    <w:rsid w:val="00D62A83"/>
    <w:rsid w:val="00D96CDA"/>
    <w:rsid w:val="00DC31E9"/>
    <w:rsid w:val="00E95CB0"/>
    <w:rsid w:val="00F434C6"/>
    <w:rsid w:val="00FC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3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31A"/>
  </w:style>
  <w:style w:type="paragraph" w:styleId="BalloonText">
    <w:name w:val="Balloon Text"/>
    <w:basedOn w:val="Normal"/>
    <w:link w:val="BalloonTextChar"/>
    <w:uiPriority w:val="99"/>
    <w:semiHidden/>
    <w:unhideWhenUsed/>
    <w:rsid w:val="006D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1A"/>
    <w:rPr>
      <w:rFonts w:ascii="Tahoma" w:hAnsi="Tahoma" w:cs="Tahoma"/>
      <w:sz w:val="16"/>
      <w:szCs w:val="16"/>
    </w:rPr>
  </w:style>
  <w:style w:type="character" w:styleId="Hyperlink">
    <w:name w:val="Hyperlink"/>
    <w:basedOn w:val="DefaultParagraphFont"/>
    <w:uiPriority w:val="99"/>
    <w:unhideWhenUsed/>
    <w:rsid w:val="006A7B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3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31A"/>
  </w:style>
  <w:style w:type="paragraph" w:styleId="BalloonText">
    <w:name w:val="Balloon Text"/>
    <w:basedOn w:val="Normal"/>
    <w:link w:val="BalloonTextChar"/>
    <w:uiPriority w:val="99"/>
    <w:semiHidden/>
    <w:unhideWhenUsed/>
    <w:rsid w:val="006D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1A"/>
    <w:rPr>
      <w:rFonts w:ascii="Tahoma" w:hAnsi="Tahoma" w:cs="Tahoma"/>
      <w:sz w:val="16"/>
      <w:szCs w:val="16"/>
    </w:rPr>
  </w:style>
  <w:style w:type="character" w:styleId="Hyperlink">
    <w:name w:val="Hyperlink"/>
    <w:basedOn w:val="DefaultParagraphFont"/>
    <w:uiPriority w:val="99"/>
    <w:unhideWhenUsed/>
    <w:rsid w:val="006A7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deppe@illinois.edu" TargetMode="External"/><Relationship Id="rId5" Type="http://schemas.openxmlformats.org/officeDocument/2006/relationships/webSettings" Target="webSettings.xml"/><Relationship Id="rId10" Type="http://schemas.openxmlformats.org/officeDocument/2006/relationships/hyperlink" Target="mailto:ncb@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17</cp:revision>
  <cp:lastPrinted>2014-04-04T15:29:00Z</cp:lastPrinted>
  <dcterms:created xsi:type="dcterms:W3CDTF">2014-02-28T20:31:00Z</dcterms:created>
  <dcterms:modified xsi:type="dcterms:W3CDTF">2014-04-28T19:52:00Z</dcterms:modified>
</cp:coreProperties>
</file>