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543" w:rsidRDefault="00CA369E">
      <w:bookmarkStart w:id="0" w:name="_GoBack"/>
      <w:bookmarkEnd w:id="0"/>
      <w:r>
        <w:t>ICAP Working Group</w:t>
      </w:r>
    </w:p>
    <w:p w:rsidR="00CA369E" w:rsidRDefault="00CA369E">
      <w:r>
        <w:t>May 21, 2015</w:t>
      </w:r>
    </w:p>
    <w:p w:rsidR="00CA369E" w:rsidRDefault="00CA369E">
      <w:r>
        <w:t>Room 240, NSRC</w:t>
      </w:r>
    </w:p>
    <w:p w:rsidR="007D2E59" w:rsidRDefault="007D2E59">
      <w:r>
        <w:t>1:00 pm</w:t>
      </w:r>
    </w:p>
    <w:p w:rsidR="00CA369E" w:rsidRDefault="00C92558">
      <w:r>
        <w:t xml:space="preserve">Present: Kevin Duff, Rob Fritz, Morgan Johnston, Ben McCall, </w:t>
      </w:r>
      <w:r w:rsidR="00E45F86">
        <w:t xml:space="preserve">Lowa Mwilambwe, </w:t>
      </w:r>
      <w:r>
        <w:t xml:space="preserve">Drew O’Brien, Nancy O’Bryan, </w:t>
      </w:r>
      <w:r w:rsidR="00E45F86">
        <w:t>Matthew Tomaszewski</w:t>
      </w:r>
    </w:p>
    <w:p w:rsidR="00CA369E" w:rsidRDefault="00CA369E" w:rsidP="00033BF2">
      <w:pPr>
        <w:pStyle w:val="ListParagraph"/>
        <w:numPr>
          <w:ilvl w:val="0"/>
          <w:numId w:val="1"/>
        </w:numPr>
        <w:ind w:left="360"/>
      </w:pPr>
      <w:r>
        <w:t>Review of SWATeam Recommendations</w:t>
      </w:r>
    </w:p>
    <w:p w:rsidR="00CA369E" w:rsidRPr="00112E60" w:rsidRDefault="00CA369E" w:rsidP="00033BF2">
      <w:pPr>
        <w:pStyle w:val="ListParagraph"/>
        <w:numPr>
          <w:ilvl w:val="1"/>
          <w:numId w:val="1"/>
        </w:numPr>
        <w:ind w:left="1080"/>
        <w:rPr>
          <w:b/>
        </w:rPr>
      </w:pPr>
      <w:r w:rsidRPr="00112E60">
        <w:rPr>
          <w:b/>
        </w:rPr>
        <w:t>Energy Conservation and Building Standards – ECBS 001 Conservation Programs Budget</w:t>
      </w:r>
    </w:p>
    <w:p w:rsidR="00464895" w:rsidRDefault="00AE2A1E" w:rsidP="00033BF2">
      <w:pPr>
        <w:pStyle w:val="ListParagraph"/>
        <w:ind w:left="1080"/>
      </w:pPr>
      <w:r>
        <w:t>Facilities &amp; Services doesn’t have decision authority on this matter. Office of the Provost decides on budgets.  Kent had proposed ESCOs to take care of some deferred maintenance, and funding was pulled from the State. The State pulled funding allocations for facilities both retroactive and recurring. iWG members support the statement.</w:t>
      </w:r>
    </w:p>
    <w:p w:rsidR="00CA369E" w:rsidRPr="00112E60" w:rsidRDefault="00CA369E" w:rsidP="00033BF2">
      <w:pPr>
        <w:pStyle w:val="ListParagraph"/>
        <w:numPr>
          <w:ilvl w:val="1"/>
          <w:numId w:val="1"/>
        </w:numPr>
        <w:ind w:left="1080"/>
        <w:rPr>
          <w:b/>
        </w:rPr>
      </w:pPr>
      <w:r w:rsidRPr="00112E60">
        <w:rPr>
          <w:b/>
        </w:rPr>
        <w:t>Energy Generation, Purchasing, &amp; Distribution – EGPD 002 External Review of AEI Report</w:t>
      </w:r>
    </w:p>
    <w:p w:rsidR="0042383F" w:rsidRDefault="0042383F" w:rsidP="00033BF2">
      <w:pPr>
        <w:pStyle w:val="ListParagraph"/>
        <w:ind w:left="1080"/>
      </w:pPr>
      <w:r>
        <w:t xml:space="preserve">The SWATeam vote was split on this recommendation.  Even though the AEI Report cost a great deal of money, there is some concern that the report does not do a good job on the renewables portion of the plan.  If that portion is faulty, are there other aspects of the plan we should be concerned about? </w:t>
      </w:r>
    </w:p>
    <w:p w:rsidR="00CA369E" w:rsidRPr="00112E60" w:rsidRDefault="00CA369E" w:rsidP="00033BF2">
      <w:pPr>
        <w:pStyle w:val="ListParagraph"/>
        <w:numPr>
          <w:ilvl w:val="1"/>
          <w:numId w:val="1"/>
        </w:numPr>
        <w:ind w:left="1080"/>
        <w:rPr>
          <w:b/>
        </w:rPr>
      </w:pPr>
      <w:r w:rsidRPr="00112E60">
        <w:rPr>
          <w:b/>
        </w:rPr>
        <w:t>Purchasing, Waste &amp; Recycling – PWR 004 Zero Waste Coordinator</w:t>
      </w:r>
    </w:p>
    <w:p w:rsidR="00A578D2" w:rsidRDefault="004F2F03" w:rsidP="00033BF2">
      <w:pPr>
        <w:pStyle w:val="ListParagraph"/>
        <w:ind w:left="1080"/>
      </w:pPr>
      <w:r>
        <w:t>Reviewed, assessed. Perhaps, F&amp;S has existing expertise and staff who can devote time to zero waste efforts. Transmit to F&amp;S.</w:t>
      </w:r>
    </w:p>
    <w:p w:rsidR="00CA369E" w:rsidRPr="00112E60" w:rsidRDefault="00CA369E" w:rsidP="00033BF2">
      <w:pPr>
        <w:pStyle w:val="ListParagraph"/>
        <w:numPr>
          <w:ilvl w:val="1"/>
          <w:numId w:val="1"/>
        </w:numPr>
        <w:ind w:left="1080"/>
        <w:rPr>
          <w:b/>
        </w:rPr>
      </w:pPr>
      <w:r w:rsidRPr="00112E60">
        <w:rPr>
          <w:b/>
        </w:rPr>
        <w:t>Purchasing, Waste &amp; Recycling – PWR 005 Sustainable Purchasing Coordinator</w:t>
      </w:r>
    </w:p>
    <w:p w:rsidR="004F2F03" w:rsidRDefault="004F2F03" w:rsidP="00033BF2">
      <w:pPr>
        <w:pStyle w:val="ListParagraph"/>
        <w:ind w:left="1080"/>
      </w:pPr>
      <w:r>
        <w:t>Reviewed, assessed.  Transmit to OBFS. Moving forward, all purchasing agents on campus need to develop the knowledge to make sustainable purchasing decisions.</w:t>
      </w:r>
    </w:p>
    <w:p w:rsidR="00CE7413" w:rsidRPr="00112E60" w:rsidRDefault="00CE7413" w:rsidP="00033BF2">
      <w:pPr>
        <w:pStyle w:val="ListParagraph"/>
        <w:numPr>
          <w:ilvl w:val="1"/>
          <w:numId w:val="1"/>
        </w:numPr>
        <w:ind w:left="1080"/>
        <w:rPr>
          <w:b/>
        </w:rPr>
      </w:pPr>
      <w:r w:rsidRPr="00112E60">
        <w:rPr>
          <w:b/>
        </w:rPr>
        <w:t>Response TRANS 002 Parking Survey</w:t>
      </w:r>
      <w:r w:rsidR="001D20C6" w:rsidRPr="00112E60">
        <w:rPr>
          <w:b/>
        </w:rPr>
        <w:t xml:space="preserve"> </w:t>
      </w:r>
    </w:p>
    <w:p w:rsidR="001D20C6" w:rsidRDefault="001D20C6" w:rsidP="00033BF2">
      <w:pPr>
        <w:pStyle w:val="ListParagraph"/>
        <w:ind w:left="1080"/>
      </w:pPr>
      <w:r>
        <w:t xml:space="preserve">Received a letter from Michelle Wahl, Director of Parking.  </w:t>
      </w:r>
      <w:r w:rsidR="001C742C">
        <w:t>The letter indicates that they will postpone the survey until the Parking Master Plan is substantially complete, anticipated by February 2016.</w:t>
      </w:r>
    </w:p>
    <w:p w:rsidR="00CE7413" w:rsidRPr="00112E60" w:rsidRDefault="00CE7413" w:rsidP="00033BF2">
      <w:pPr>
        <w:pStyle w:val="ListParagraph"/>
        <w:numPr>
          <w:ilvl w:val="1"/>
          <w:numId w:val="1"/>
        </w:numPr>
        <w:ind w:left="1080"/>
        <w:rPr>
          <w:b/>
        </w:rPr>
      </w:pPr>
      <w:r w:rsidRPr="00112E60">
        <w:rPr>
          <w:b/>
        </w:rPr>
        <w:t>Response to PWR 002 – Standard Signage for recycling bins</w:t>
      </w:r>
    </w:p>
    <w:p w:rsidR="001C742C" w:rsidRDefault="001C742C" w:rsidP="00033BF2">
      <w:pPr>
        <w:pStyle w:val="ListParagraph"/>
        <w:ind w:left="1080"/>
      </w:pPr>
      <w:r>
        <w:t>Received a letter from Morgan Johnston, Director of Sustainability at F&amp;S. The letter outlined key steps for designing and implementing standard signage on recycling bins.</w:t>
      </w:r>
    </w:p>
    <w:p w:rsidR="00CA369E" w:rsidRDefault="00CA369E" w:rsidP="00033BF2">
      <w:pPr>
        <w:pStyle w:val="ListParagraph"/>
        <w:ind w:left="1080"/>
      </w:pPr>
    </w:p>
    <w:p w:rsidR="00CA369E" w:rsidRDefault="00CA369E" w:rsidP="00033BF2">
      <w:pPr>
        <w:pStyle w:val="ListParagraph"/>
        <w:numPr>
          <w:ilvl w:val="0"/>
          <w:numId w:val="1"/>
        </w:numPr>
        <w:ind w:left="360"/>
      </w:pPr>
      <w:r>
        <w:t>Discuss Comments on 2015 iCAP</w:t>
      </w:r>
      <w:r w:rsidR="00A27F90">
        <w:t xml:space="preserve"> and Finalize Document for Sustainability Council</w:t>
      </w:r>
    </w:p>
    <w:p w:rsidR="001C742C" w:rsidRDefault="00243E62" w:rsidP="00033BF2">
      <w:pPr>
        <w:pStyle w:val="ListParagraph"/>
        <w:ind w:left="1080"/>
      </w:pPr>
      <w:r>
        <w:t>Need to state that all greenhouse gases are considered and included as equivalent CO2 emissions.</w:t>
      </w:r>
    </w:p>
    <w:p w:rsidR="00243E62" w:rsidRDefault="00243E62" w:rsidP="00033BF2">
      <w:pPr>
        <w:pStyle w:val="ListParagraph"/>
        <w:ind w:left="1080"/>
      </w:pPr>
      <w:r>
        <w:t>Acknowledge that Scope 3 emission inventory is incomplete.</w:t>
      </w:r>
    </w:p>
    <w:p w:rsidR="00243E62" w:rsidRDefault="00243E62" w:rsidP="00033BF2">
      <w:pPr>
        <w:pStyle w:val="ListParagraph"/>
        <w:ind w:left="1080"/>
      </w:pPr>
      <w:r>
        <w:t>20 EV charging spaces.</w:t>
      </w:r>
    </w:p>
    <w:p w:rsidR="00243E62" w:rsidRDefault="00243E62" w:rsidP="00033BF2">
      <w:pPr>
        <w:pStyle w:val="ListParagraph"/>
        <w:ind w:left="1080"/>
      </w:pPr>
      <w:r>
        <w:t>No-new square footage is a concern to many; need to point out the variance process. Also, remove the specific text calling out auxiliaries and rental space.</w:t>
      </w:r>
    </w:p>
    <w:p w:rsidR="00F72003" w:rsidRDefault="00F72003" w:rsidP="00033BF2">
      <w:pPr>
        <w:pStyle w:val="ListParagraph"/>
        <w:ind w:left="1080"/>
      </w:pPr>
      <w:r>
        <w:t>Executive summary</w:t>
      </w:r>
    </w:p>
    <w:p w:rsidR="00F72003" w:rsidRDefault="00F72003" w:rsidP="00033BF2">
      <w:pPr>
        <w:pStyle w:val="ListParagraph"/>
        <w:ind w:left="1080"/>
      </w:pPr>
      <w:r>
        <w:t>Net zero energy – highest achievable.</w:t>
      </w:r>
    </w:p>
    <w:p w:rsidR="00F72003" w:rsidRDefault="00F72003" w:rsidP="00033BF2">
      <w:pPr>
        <w:pStyle w:val="ListParagraph"/>
        <w:ind w:left="1080"/>
      </w:pPr>
      <w:r>
        <w:t>Remaining F&amp;S concerns: Renewable goals, purchasing offsets; and numerous studies.</w:t>
      </w:r>
    </w:p>
    <w:p w:rsidR="00CA2F8E" w:rsidRDefault="00CA2F8E" w:rsidP="00033BF2">
      <w:pPr>
        <w:pStyle w:val="ListParagraph"/>
        <w:ind w:left="1080"/>
      </w:pPr>
      <w:r>
        <w:t>Morgan moved to approve the document and send on to the Sustainability Council. Matthew seconded. All in favor.</w:t>
      </w:r>
    </w:p>
    <w:p w:rsidR="00E279F8" w:rsidRDefault="00E279F8" w:rsidP="00E279F8">
      <w:pPr>
        <w:pStyle w:val="ListParagraph"/>
        <w:ind w:left="360"/>
      </w:pPr>
    </w:p>
    <w:p w:rsidR="00A27F90" w:rsidRDefault="00A27F90" w:rsidP="00033BF2">
      <w:pPr>
        <w:pStyle w:val="ListParagraph"/>
        <w:numPr>
          <w:ilvl w:val="0"/>
          <w:numId w:val="1"/>
        </w:numPr>
        <w:ind w:left="360"/>
      </w:pPr>
      <w:r>
        <w:t>Discuss Schedule for Future Meetings</w:t>
      </w:r>
    </w:p>
    <w:p w:rsidR="00F72003" w:rsidRDefault="00F72003" w:rsidP="00033BF2">
      <w:pPr>
        <w:pStyle w:val="ListParagraph"/>
        <w:ind w:left="1080"/>
      </w:pPr>
      <w:r>
        <w:t>Monthly meetings on Thursdays from 1:30-3.</w:t>
      </w:r>
    </w:p>
    <w:p w:rsidR="00F72003" w:rsidRDefault="00F72003" w:rsidP="00F72003">
      <w:r>
        <w:t>Adjournment 2:00 pm</w:t>
      </w:r>
    </w:p>
    <w:p w:rsidR="00CA369E" w:rsidRDefault="00CA369E" w:rsidP="00CA369E">
      <w:pPr>
        <w:pStyle w:val="ListParagraph"/>
      </w:pPr>
    </w:p>
    <w:sectPr w:rsidR="00CA369E" w:rsidSect="00033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22ED4"/>
    <w:multiLevelType w:val="hybridMultilevel"/>
    <w:tmpl w:val="1E78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9E"/>
    <w:rsid w:val="00033BF2"/>
    <w:rsid w:val="00112E60"/>
    <w:rsid w:val="001C742C"/>
    <w:rsid w:val="001D20C6"/>
    <w:rsid w:val="00243E62"/>
    <w:rsid w:val="002B733F"/>
    <w:rsid w:val="00320E7F"/>
    <w:rsid w:val="0042383F"/>
    <w:rsid w:val="00464895"/>
    <w:rsid w:val="004F2F03"/>
    <w:rsid w:val="006A7F62"/>
    <w:rsid w:val="007D2E59"/>
    <w:rsid w:val="008636B7"/>
    <w:rsid w:val="008F2838"/>
    <w:rsid w:val="009A23F0"/>
    <w:rsid w:val="009A26C4"/>
    <w:rsid w:val="00A27F90"/>
    <w:rsid w:val="00A578D2"/>
    <w:rsid w:val="00AE2A1E"/>
    <w:rsid w:val="00BE4B39"/>
    <w:rsid w:val="00C92558"/>
    <w:rsid w:val="00CA2F8E"/>
    <w:rsid w:val="00CA369E"/>
    <w:rsid w:val="00CE7413"/>
    <w:rsid w:val="00E279F8"/>
    <w:rsid w:val="00E45F86"/>
    <w:rsid w:val="00ED224D"/>
    <w:rsid w:val="00F7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9501B-D700-4893-AC37-C8EC26C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69E"/>
    <w:pPr>
      <w:ind w:left="720"/>
      <w:contextualSpacing/>
    </w:pPr>
  </w:style>
  <w:style w:type="paragraph" w:styleId="BalloonText">
    <w:name w:val="Balloon Text"/>
    <w:basedOn w:val="Normal"/>
    <w:link w:val="BalloonTextChar"/>
    <w:uiPriority w:val="99"/>
    <w:semiHidden/>
    <w:unhideWhenUsed/>
    <w:rsid w:val="009A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spauldng</dc:creator>
  <cp:keywords/>
  <dc:description/>
  <cp:lastModifiedBy>Morgan Johnston</cp:lastModifiedBy>
  <cp:revision>2</cp:revision>
  <cp:lastPrinted>2015-06-05T15:25:00Z</cp:lastPrinted>
  <dcterms:created xsi:type="dcterms:W3CDTF">2017-06-03T20:03:00Z</dcterms:created>
  <dcterms:modified xsi:type="dcterms:W3CDTF">2017-06-03T20:03:00Z</dcterms:modified>
</cp:coreProperties>
</file>