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16" w:rsidRPr="00435E16" w:rsidRDefault="00E154CE" w:rsidP="006C7CF5">
      <w:pPr>
        <w:spacing w:line="240" w:lineRule="auto"/>
        <w:ind w:left="450" w:hanging="450"/>
        <w:contextualSpacing/>
        <w:rPr>
          <w:u w:val="single"/>
        </w:rPr>
      </w:pPr>
      <w:r>
        <w:rPr>
          <w:u w:val="single"/>
        </w:rPr>
        <w:t>Attendees</w:t>
      </w:r>
      <w:r w:rsidR="00435E16">
        <w:rPr>
          <w:u w:val="single"/>
        </w:rPr>
        <w:t>…</w:t>
      </w:r>
    </w:p>
    <w:p w:rsidR="00435E16" w:rsidRDefault="00435E16" w:rsidP="00435E16">
      <w:pPr>
        <w:spacing w:line="240" w:lineRule="auto"/>
        <w:ind w:left="450" w:hanging="450"/>
        <w:contextualSpacing/>
      </w:pPr>
      <w:r w:rsidRPr="00AF679C">
        <w:rPr>
          <w:b/>
          <w:color w:val="17365D" w:themeColor="text2" w:themeShade="BF"/>
        </w:rPr>
        <w:t>Mike Larson</w:t>
      </w:r>
      <w:r>
        <w:t>, Director of Utility Production, Facilities &amp; Services</w:t>
      </w:r>
    </w:p>
    <w:p w:rsidR="00435E16" w:rsidRPr="00B12B69" w:rsidRDefault="00435E16" w:rsidP="00435E16">
      <w:pPr>
        <w:spacing w:line="240" w:lineRule="auto"/>
        <w:ind w:left="450" w:hanging="450"/>
        <w:contextualSpacing/>
      </w:pPr>
      <w:r w:rsidRPr="00B12B69">
        <w:rPr>
          <w:b/>
          <w:color w:val="76923C" w:themeColor="accent3" w:themeShade="BF"/>
        </w:rPr>
        <w:t>Tim Mies</w:t>
      </w:r>
      <w:r w:rsidRPr="00B12B69">
        <w:t>, Deputy Director of Operations, Energy Farm, Energy Biosciences Institute</w:t>
      </w:r>
    </w:p>
    <w:p w:rsidR="006C7CF5" w:rsidRDefault="006C7CF5" w:rsidP="006C7CF5">
      <w:pPr>
        <w:spacing w:line="240" w:lineRule="auto"/>
        <w:ind w:left="450" w:hanging="450"/>
        <w:contextualSpacing/>
        <w:rPr>
          <w:strike/>
        </w:rPr>
      </w:pPr>
      <w:r w:rsidRPr="00063C16">
        <w:rPr>
          <w:b/>
          <w:strike/>
          <w:color w:val="943634" w:themeColor="accent2" w:themeShade="BF"/>
        </w:rPr>
        <w:t>Xinlei Wang</w:t>
      </w:r>
      <w:r w:rsidRPr="00063C16">
        <w:rPr>
          <w:strike/>
        </w:rPr>
        <w:t>, Professor of Agricultural and Biological Engineering</w:t>
      </w:r>
    </w:p>
    <w:p w:rsidR="00063C16" w:rsidRPr="00063C16" w:rsidRDefault="00063C16" w:rsidP="006C7CF5">
      <w:pPr>
        <w:spacing w:line="240" w:lineRule="auto"/>
        <w:ind w:left="450" w:hanging="450"/>
        <w:contextualSpacing/>
      </w:pPr>
      <w:r w:rsidRPr="00063C16">
        <w:rPr>
          <w:b/>
          <w:color w:val="5F497A" w:themeColor="accent4" w:themeShade="BF"/>
        </w:rPr>
        <w:t>Yu-Feng Forrest Lin</w:t>
      </w:r>
      <w:r w:rsidRPr="00063C16">
        <w:t>,</w:t>
      </w:r>
      <w:r w:rsidRPr="00063C16">
        <w:rPr>
          <w:b/>
          <w:color w:val="943634" w:themeColor="accent2" w:themeShade="BF"/>
        </w:rPr>
        <w:t xml:space="preserve"> </w:t>
      </w:r>
      <w:r w:rsidR="00AA7FC6" w:rsidRPr="00AA7FC6">
        <w:t>Hydrogeologist, Illinois State Geological Survey - Prairie Research Institute; Clinical Professor, Department of Civil and Environmental Engineering; Research Professor, Department of Natural Resources and Environmental Sciences</w:t>
      </w:r>
    </w:p>
    <w:p w:rsidR="006C7CF5" w:rsidRDefault="006C7CF5" w:rsidP="006C7CF5">
      <w:pPr>
        <w:spacing w:line="240" w:lineRule="auto"/>
        <w:ind w:left="450" w:hanging="450"/>
        <w:contextualSpacing/>
      </w:pPr>
      <w:r w:rsidRPr="00AF679C">
        <w:rPr>
          <w:b/>
          <w:color w:val="E36C0A" w:themeColor="accent6" w:themeShade="BF"/>
        </w:rPr>
        <w:t>Catherine Yee</w:t>
      </w:r>
      <w:r>
        <w:t>, Student Member</w:t>
      </w:r>
    </w:p>
    <w:p w:rsidR="00AF679C" w:rsidRPr="00B12B69" w:rsidRDefault="00AF679C" w:rsidP="006C7CF5">
      <w:pPr>
        <w:spacing w:line="240" w:lineRule="auto"/>
        <w:ind w:left="450" w:hanging="450"/>
        <w:contextualSpacing/>
      </w:pPr>
      <w:r w:rsidRPr="00B12B69">
        <w:rPr>
          <w:b/>
          <w:color w:val="31849B" w:themeColor="accent5" w:themeShade="BF"/>
        </w:rPr>
        <w:t>Jack Morrissey</w:t>
      </w:r>
      <w:r w:rsidRPr="00B12B69">
        <w:t>, Student Member</w:t>
      </w:r>
    </w:p>
    <w:p w:rsidR="006C7CF5" w:rsidRDefault="006C7CF5" w:rsidP="006C7CF5">
      <w:pPr>
        <w:spacing w:line="240" w:lineRule="auto"/>
        <w:ind w:left="450" w:hanging="450"/>
        <w:contextualSpacing/>
      </w:pPr>
      <w:r w:rsidRPr="00E154CE">
        <w:rPr>
          <w:b/>
          <w:color w:val="B2A1C7" w:themeColor="accent4" w:themeTint="99"/>
        </w:rPr>
        <w:t>John Flanagan</w:t>
      </w:r>
      <w:r>
        <w:t xml:space="preserve">, </w:t>
      </w:r>
      <w:proofErr w:type="spellStart"/>
      <w:r>
        <w:t>iS</w:t>
      </w:r>
      <w:r w:rsidR="00E154CE">
        <w:t>EE</w:t>
      </w:r>
      <w:proofErr w:type="spellEnd"/>
      <w:r w:rsidR="00E154CE">
        <w:t xml:space="preserve"> Campus Sustainability Intern</w:t>
      </w:r>
    </w:p>
    <w:p w:rsidR="00C874FA" w:rsidRDefault="00063C16" w:rsidP="006C7CF5">
      <w:pPr>
        <w:spacing w:line="240" w:lineRule="auto"/>
        <w:ind w:left="450" w:hanging="450"/>
        <w:contextualSpacing/>
      </w:pPr>
      <w:r>
        <w:rPr>
          <w:b/>
          <w:color w:val="00B050"/>
        </w:rPr>
        <w:t>Olivia Webb</w:t>
      </w:r>
      <w:r w:rsidR="00C874FA">
        <w:t xml:space="preserve">, </w:t>
      </w:r>
      <w:r>
        <w:t>Sustainability Programs Coordinator</w:t>
      </w:r>
    </w:p>
    <w:p w:rsidR="00B12B69" w:rsidRDefault="00B12B69" w:rsidP="00B12B69">
      <w:pPr>
        <w:spacing w:line="240" w:lineRule="auto"/>
        <w:ind w:left="450" w:hanging="450"/>
        <w:contextualSpacing/>
      </w:pPr>
      <w:r>
        <w:rPr>
          <w:b/>
          <w:color w:val="00B050"/>
        </w:rPr>
        <w:t>Morgan Johnston</w:t>
      </w:r>
      <w:r>
        <w:t>, Associate Director of Facilities &amp; Services</w:t>
      </w:r>
    </w:p>
    <w:p w:rsidR="00063C16" w:rsidRPr="00063C16" w:rsidRDefault="00063C16" w:rsidP="00063C16">
      <w:pPr>
        <w:pStyle w:val="ListParagraph"/>
        <w:numPr>
          <w:ilvl w:val="0"/>
          <w:numId w:val="16"/>
        </w:numPr>
        <w:spacing w:before="240"/>
        <w:ind w:left="187" w:hanging="187"/>
        <w:contextualSpacing w:val="0"/>
        <w:rPr>
          <w:b/>
        </w:rPr>
      </w:pPr>
      <w:r w:rsidRPr="00063C16">
        <w:rPr>
          <w:b/>
        </w:rPr>
        <w:t>Call to order</w:t>
      </w:r>
    </w:p>
    <w:p w:rsidR="00063C16" w:rsidRPr="00850EE7" w:rsidRDefault="00063C16" w:rsidP="007B6C41">
      <w:pPr>
        <w:pStyle w:val="ListParagraph"/>
        <w:ind w:left="187"/>
        <w:contextualSpacing w:val="0"/>
      </w:pPr>
      <w:r w:rsidRPr="00063C16">
        <w:t xml:space="preserve">We will determine </w:t>
      </w:r>
      <w:r w:rsidR="004B293A">
        <w:t xml:space="preserve">spring ’17 EGEN </w:t>
      </w:r>
      <w:proofErr w:type="spellStart"/>
      <w:r w:rsidR="004B293A">
        <w:t>SWATeam</w:t>
      </w:r>
      <w:proofErr w:type="spellEnd"/>
      <w:r w:rsidR="004B293A">
        <w:t xml:space="preserve"> </w:t>
      </w:r>
      <w:r w:rsidRPr="00063C16">
        <w:t>chair at the top of the agenda next meeting…</w:t>
      </w:r>
      <w:r w:rsidR="00850EE7">
        <w:br/>
      </w:r>
      <w:r w:rsidR="00850EE7" w:rsidRPr="00AF679C">
        <w:rPr>
          <w:b/>
          <w:color w:val="17365D" w:themeColor="text2" w:themeShade="BF"/>
        </w:rPr>
        <w:t>Mike</w:t>
      </w:r>
      <w:r w:rsidR="00850EE7">
        <w:rPr>
          <w:b/>
          <w:color w:val="17365D" w:themeColor="text2" w:themeShade="BF"/>
        </w:rPr>
        <w:t xml:space="preserve">, </w:t>
      </w:r>
      <w:r w:rsidR="00850EE7" w:rsidRPr="00063C16">
        <w:rPr>
          <w:b/>
          <w:color w:val="5F497A" w:themeColor="accent4" w:themeShade="BF"/>
        </w:rPr>
        <w:t>Yu-Feng</w:t>
      </w:r>
      <w:r w:rsidR="00850EE7">
        <w:rPr>
          <w:b/>
          <w:color w:val="5F497A" w:themeColor="accent4" w:themeShade="BF"/>
        </w:rPr>
        <w:t xml:space="preserve">, </w:t>
      </w:r>
      <w:r w:rsidR="00850EE7" w:rsidRPr="00850EE7">
        <w:t>student</w:t>
      </w:r>
      <w:r w:rsidR="00850EE7">
        <w:t>, other faculty/staff</w:t>
      </w:r>
      <w:r w:rsidR="00850EE7" w:rsidRPr="00850EE7">
        <w:t>…?</w:t>
      </w:r>
    </w:p>
    <w:p w:rsidR="00063C16" w:rsidRPr="00063C16" w:rsidRDefault="00063C16" w:rsidP="00063C16">
      <w:pPr>
        <w:pStyle w:val="ListParagraph"/>
        <w:numPr>
          <w:ilvl w:val="0"/>
          <w:numId w:val="16"/>
        </w:numPr>
        <w:spacing w:before="240"/>
        <w:ind w:left="187" w:hanging="187"/>
        <w:contextualSpacing w:val="0"/>
        <w:rPr>
          <w:b/>
        </w:rPr>
      </w:pPr>
      <w:r w:rsidRPr="00063C16">
        <w:rPr>
          <w:b/>
        </w:rPr>
        <w:t>Approval of minutes from last meeting</w:t>
      </w:r>
      <w:r>
        <w:t xml:space="preserve"> – APPROVED!</w:t>
      </w:r>
    </w:p>
    <w:p w:rsidR="00063C16" w:rsidRPr="00063C16" w:rsidRDefault="00063C16" w:rsidP="00063C16">
      <w:pPr>
        <w:pStyle w:val="ListParagraph"/>
        <w:numPr>
          <w:ilvl w:val="0"/>
          <w:numId w:val="16"/>
        </w:numPr>
        <w:spacing w:before="240"/>
        <w:ind w:left="187" w:hanging="187"/>
        <w:contextualSpacing w:val="0"/>
        <w:rPr>
          <w:b/>
        </w:rPr>
      </w:pPr>
      <w:r w:rsidRPr="00063C16">
        <w:rPr>
          <w:b/>
        </w:rPr>
        <w:t>Open issues</w:t>
      </w:r>
    </w:p>
    <w:p w:rsidR="00063C16" w:rsidRDefault="00063C16" w:rsidP="00063C16">
      <w:pPr>
        <w:pStyle w:val="ListNumber"/>
        <w:numPr>
          <w:ilvl w:val="0"/>
          <w:numId w:val="15"/>
        </w:numPr>
        <w:rPr>
          <w:b/>
          <w:sz w:val="22"/>
          <w:szCs w:val="22"/>
        </w:rPr>
      </w:pPr>
      <w:r w:rsidRPr="00063C16">
        <w:rPr>
          <w:b/>
          <w:sz w:val="22"/>
          <w:szCs w:val="22"/>
        </w:rPr>
        <w:t>Review draft recommendations for on campus solar</w:t>
      </w:r>
    </w:p>
    <w:p w:rsidR="00652C11" w:rsidRPr="00A604E8" w:rsidRDefault="00652C11" w:rsidP="00652C11">
      <w:pPr>
        <w:pStyle w:val="ListNumber"/>
        <w:numPr>
          <w:ilvl w:val="0"/>
          <w:numId w:val="0"/>
        </w:numPr>
        <w:spacing w:line="240" w:lineRule="auto"/>
        <w:ind w:left="720"/>
        <w:contextualSpacing/>
        <w:rPr>
          <w:sz w:val="22"/>
          <w:szCs w:val="22"/>
        </w:rPr>
      </w:pPr>
      <w:r w:rsidRPr="00A604E8">
        <w:rPr>
          <w:b/>
          <w:color w:val="B2A1C7" w:themeColor="accent4" w:themeTint="99"/>
          <w:sz w:val="22"/>
          <w:szCs w:val="22"/>
        </w:rPr>
        <w:t xml:space="preserve">John </w:t>
      </w:r>
      <w:r w:rsidRPr="00A604E8">
        <w:rPr>
          <w:sz w:val="22"/>
          <w:szCs w:val="22"/>
        </w:rPr>
        <w:t>will make the following changes as discussed per the group:</w:t>
      </w:r>
    </w:p>
    <w:p w:rsidR="00652C11" w:rsidRPr="00A604E8" w:rsidRDefault="00652C11" w:rsidP="00652C11">
      <w:pPr>
        <w:pStyle w:val="ListNumber"/>
        <w:numPr>
          <w:ilvl w:val="0"/>
          <w:numId w:val="18"/>
        </w:numPr>
        <w:spacing w:line="240" w:lineRule="auto"/>
        <w:contextualSpacing/>
        <w:rPr>
          <w:sz w:val="22"/>
          <w:szCs w:val="22"/>
        </w:rPr>
      </w:pPr>
      <w:r w:rsidRPr="00A604E8">
        <w:rPr>
          <w:sz w:val="22"/>
          <w:szCs w:val="22"/>
        </w:rPr>
        <w:t>Simplify by removing “OR” statement</w:t>
      </w:r>
    </w:p>
    <w:p w:rsidR="00652C11" w:rsidRPr="00A604E8" w:rsidRDefault="00652C11" w:rsidP="00652C11">
      <w:pPr>
        <w:pStyle w:val="ListNumber"/>
        <w:numPr>
          <w:ilvl w:val="0"/>
          <w:numId w:val="18"/>
        </w:numPr>
        <w:spacing w:line="240" w:lineRule="auto"/>
        <w:contextualSpacing/>
        <w:rPr>
          <w:sz w:val="22"/>
          <w:szCs w:val="22"/>
        </w:rPr>
      </w:pPr>
      <w:r w:rsidRPr="00A604E8">
        <w:rPr>
          <w:sz w:val="22"/>
          <w:szCs w:val="22"/>
        </w:rPr>
        <w:t>Change “…at least 50% of rooftop…” to “…the majority of rooftop…”</w:t>
      </w:r>
    </w:p>
    <w:p w:rsidR="00652C11" w:rsidRPr="00A604E8" w:rsidRDefault="00652C11" w:rsidP="00652C11">
      <w:pPr>
        <w:pStyle w:val="ListNumber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A604E8">
        <w:rPr>
          <w:sz w:val="22"/>
          <w:szCs w:val="22"/>
        </w:rPr>
        <w:t>Remove sentence containing “… due to prohibitive engineering costs”</w:t>
      </w:r>
    </w:p>
    <w:p w:rsidR="00063C16" w:rsidRDefault="00063C16" w:rsidP="00063C16">
      <w:pPr>
        <w:pStyle w:val="ListNumber"/>
        <w:numPr>
          <w:ilvl w:val="0"/>
          <w:numId w:val="15"/>
        </w:numPr>
        <w:tabs>
          <w:tab w:val="clear" w:pos="720"/>
        </w:tabs>
        <w:rPr>
          <w:b/>
          <w:sz w:val="22"/>
          <w:szCs w:val="22"/>
        </w:rPr>
      </w:pPr>
      <w:r w:rsidRPr="00063C16">
        <w:rPr>
          <w:b/>
          <w:sz w:val="22"/>
          <w:szCs w:val="22"/>
        </w:rPr>
        <w:t>Review f</w:t>
      </w:r>
      <w:r w:rsidR="00B90AC4">
        <w:rPr>
          <w:b/>
          <w:sz w:val="22"/>
          <w:szCs w:val="22"/>
        </w:rPr>
        <w:t xml:space="preserve">ocus topics </w:t>
      </w:r>
      <w:proofErr w:type="spellStart"/>
      <w:r w:rsidR="00B90AC4">
        <w:rPr>
          <w:b/>
          <w:sz w:val="22"/>
          <w:szCs w:val="22"/>
        </w:rPr>
        <w:t>En</w:t>
      </w:r>
      <w:r w:rsidRPr="00063C16">
        <w:rPr>
          <w:b/>
          <w:sz w:val="22"/>
          <w:szCs w:val="22"/>
        </w:rPr>
        <w:t>Gen</w:t>
      </w:r>
      <w:proofErr w:type="spellEnd"/>
      <w:r w:rsidRPr="00063C16">
        <w:rPr>
          <w:b/>
          <w:sz w:val="22"/>
          <w:szCs w:val="22"/>
        </w:rPr>
        <w:t xml:space="preserve"> </w:t>
      </w:r>
      <w:proofErr w:type="spellStart"/>
      <w:r w:rsidRPr="00063C16">
        <w:rPr>
          <w:b/>
          <w:sz w:val="22"/>
          <w:szCs w:val="22"/>
        </w:rPr>
        <w:t>SWATeam</w:t>
      </w:r>
      <w:proofErr w:type="spellEnd"/>
      <w:r w:rsidRPr="00063C16">
        <w:rPr>
          <w:b/>
          <w:sz w:val="22"/>
          <w:szCs w:val="22"/>
        </w:rPr>
        <w:t xml:space="preserve"> (see attached document)</w:t>
      </w:r>
    </w:p>
    <w:p w:rsidR="00EE2AAA" w:rsidRPr="00EE2AAA" w:rsidRDefault="00EE2AAA" w:rsidP="00EE2AAA">
      <w:pPr>
        <w:pStyle w:val="ListNumber"/>
        <w:numPr>
          <w:ilvl w:val="0"/>
          <w:numId w:val="0"/>
        </w:numPr>
        <w:ind w:left="720"/>
        <w:contextualSpacing/>
        <w:rPr>
          <w:sz w:val="22"/>
          <w:szCs w:val="22"/>
          <w:u w:val="single"/>
        </w:rPr>
      </w:pPr>
      <w:r w:rsidRPr="00EE2AAA">
        <w:rPr>
          <w:sz w:val="22"/>
          <w:szCs w:val="22"/>
          <w:u w:val="single"/>
        </w:rPr>
        <w:t>PETASCALE</w:t>
      </w:r>
    </w:p>
    <w:p w:rsidR="00EE2AAA" w:rsidRDefault="00EE2AAA" w:rsidP="00EE2AAA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NSF facility is not truly an on-campus facility.</w:t>
      </w:r>
      <w:r w:rsidRPr="00A604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Next iteration of </w:t>
      </w:r>
      <w:proofErr w:type="spellStart"/>
      <w:r>
        <w:rPr>
          <w:sz w:val="22"/>
          <w:szCs w:val="22"/>
        </w:rPr>
        <w:t>petascale</w:t>
      </w:r>
      <w:proofErr w:type="spellEnd"/>
      <w:r>
        <w:rPr>
          <w:sz w:val="22"/>
          <w:szCs w:val="22"/>
        </w:rPr>
        <w:t xml:space="preserve"> should be using clean energy. REC offsets could be used to match the next computing grant cycle.</w:t>
      </w:r>
    </w:p>
    <w:p w:rsidR="00EE2AAA" w:rsidRDefault="00EE2AAA" w:rsidP="00EE2AAA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Who is doing ISTC grant writing? Could be valuable to reach out to them.</w:t>
      </w:r>
    </w:p>
    <w:p w:rsidR="00EE2AAA" w:rsidRPr="00EE2AAA" w:rsidRDefault="00EE2AAA" w:rsidP="00EE2AAA">
      <w:pPr>
        <w:pStyle w:val="ListNumber"/>
        <w:numPr>
          <w:ilvl w:val="0"/>
          <w:numId w:val="0"/>
        </w:numPr>
        <w:ind w:left="720"/>
        <w:contextualSpacing/>
        <w:rPr>
          <w:sz w:val="22"/>
          <w:szCs w:val="22"/>
          <w:u w:val="single"/>
        </w:rPr>
      </w:pPr>
      <w:r w:rsidRPr="00EE2AAA">
        <w:rPr>
          <w:sz w:val="22"/>
          <w:szCs w:val="22"/>
          <w:u w:val="single"/>
        </w:rPr>
        <w:t>CLEAN ENERGY PPA</w:t>
      </w:r>
    </w:p>
    <w:p w:rsidR="00EE2AAA" w:rsidRPr="00A604E8" w:rsidRDefault="00EE2AAA" w:rsidP="00EE2AAA">
      <w:pPr>
        <w:pStyle w:val="ListNumber"/>
        <w:numPr>
          <w:ilvl w:val="0"/>
          <w:numId w:val="0"/>
        </w:numPr>
        <w:ind w:left="720"/>
        <w:contextualSpacing/>
        <w:rPr>
          <w:sz w:val="22"/>
          <w:szCs w:val="22"/>
        </w:rPr>
      </w:pPr>
      <w:r w:rsidRPr="00A604E8">
        <w:rPr>
          <w:b/>
          <w:color w:val="00B050"/>
          <w:sz w:val="22"/>
          <w:szCs w:val="22"/>
        </w:rPr>
        <w:t xml:space="preserve">Morgan: </w:t>
      </w:r>
      <w:r w:rsidRPr="00A604E8">
        <w:rPr>
          <w:sz w:val="22"/>
          <w:szCs w:val="22"/>
        </w:rPr>
        <w:t>It would be very helpful to have a cost-benefit analysis of how different types of RECs impact suppliers and buyers, and what this means for the university.</w:t>
      </w:r>
    </w:p>
    <w:p w:rsidR="00EE2AAA" w:rsidRPr="00A604E8" w:rsidRDefault="00EE2AAA" w:rsidP="00EE2AAA">
      <w:pPr>
        <w:pStyle w:val="ListNumber"/>
        <w:numPr>
          <w:ilvl w:val="0"/>
          <w:numId w:val="19"/>
        </w:numPr>
        <w:contextualSpacing/>
        <w:rPr>
          <w:sz w:val="22"/>
          <w:szCs w:val="22"/>
        </w:rPr>
      </w:pPr>
      <w:r w:rsidRPr="00A604E8">
        <w:rPr>
          <w:sz w:val="22"/>
          <w:szCs w:val="22"/>
        </w:rPr>
        <w:t>How do costs play out?</w:t>
      </w:r>
    </w:p>
    <w:p w:rsidR="00EE2AAA" w:rsidRPr="00EE2AAA" w:rsidRDefault="00EE2AAA" w:rsidP="00EE2AAA">
      <w:pPr>
        <w:pStyle w:val="ListNumber"/>
        <w:numPr>
          <w:ilvl w:val="0"/>
          <w:numId w:val="19"/>
        </w:numPr>
        <w:rPr>
          <w:sz w:val="22"/>
          <w:szCs w:val="22"/>
        </w:rPr>
      </w:pPr>
      <w:r w:rsidRPr="00A604E8">
        <w:rPr>
          <w:sz w:val="22"/>
          <w:szCs w:val="22"/>
        </w:rPr>
        <w:t>What’s the value of pointing to a specific wind farm?</w:t>
      </w:r>
    </w:p>
    <w:p w:rsidR="00063C16" w:rsidRDefault="00063C16" w:rsidP="00063C16">
      <w:pPr>
        <w:pStyle w:val="ListNumber"/>
        <w:numPr>
          <w:ilvl w:val="0"/>
          <w:numId w:val="15"/>
        </w:numPr>
        <w:rPr>
          <w:b/>
          <w:sz w:val="22"/>
          <w:szCs w:val="22"/>
        </w:rPr>
      </w:pPr>
      <w:r w:rsidRPr="00063C16">
        <w:rPr>
          <w:b/>
          <w:sz w:val="22"/>
          <w:szCs w:val="22"/>
        </w:rPr>
        <w:t xml:space="preserve">Review of draft recommendation for </w:t>
      </w:r>
      <w:proofErr w:type="spellStart"/>
      <w:r w:rsidRPr="00063C16">
        <w:rPr>
          <w:b/>
          <w:sz w:val="22"/>
          <w:szCs w:val="22"/>
        </w:rPr>
        <w:t>Petascale</w:t>
      </w:r>
      <w:proofErr w:type="spellEnd"/>
      <w:r w:rsidRPr="00063C16">
        <w:rPr>
          <w:b/>
          <w:sz w:val="22"/>
          <w:szCs w:val="22"/>
        </w:rPr>
        <w:t xml:space="preserve"> offsets</w:t>
      </w:r>
    </w:p>
    <w:p w:rsidR="000D4FF0" w:rsidRPr="00A604E8" w:rsidRDefault="000D4FF0" w:rsidP="00A604E8">
      <w:pPr>
        <w:pStyle w:val="ListNumber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 w:rsidRPr="00A604E8">
        <w:rPr>
          <w:sz w:val="22"/>
          <w:szCs w:val="22"/>
        </w:rPr>
        <w:t xml:space="preserve">Background: Ben McCall recommended </w:t>
      </w:r>
      <w:r w:rsidR="006139C8" w:rsidRPr="00A604E8">
        <w:rPr>
          <w:sz w:val="22"/>
          <w:szCs w:val="22"/>
        </w:rPr>
        <w:t xml:space="preserve">it would be helpful if </w:t>
      </w:r>
      <w:r w:rsidRPr="00A604E8">
        <w:rPr>
          <w:sz w:val="22"/>
          <w:szCs w:val="22"/>
        </w:rPr>
        <w:t>we submit a recommendation that we need to pursue purchase of clean energy</w:t>
      </w:r>
      <w:r w:rsidR="006139C8" w:rsidRPr="00A604E8">
        <w:rPr>
          <w:sz w:val="22"/>
          <w:szCs w:val="22"/>
        </w:rPr>
        <w:t>.</w:t>
      </w:r>
    </w:p>
    <w:p w:rsidR="00A604E8" w:rsidRDefault="000D4FF0" w:rsidP="00A604E8">
      <w:pPr>
        <w:pStyle w:val="ListNumber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 w:rsidRPr="00A604E8">
        <w:rPr>
          <w:sz w:val="22"/>
          <w:szCs w:val="22"/>
        </w:rPr>
        <w:lastRenderedPageBreak/>
        <w:t xml:space="preserve">Recommendation can go straight to Vice Chancellor… </w:t>
      </w:r>
    </w:p>
    <w:p w:rsidR="000D4FF0" w:rsidRDefault="006139C8" w:rsidP="000D4FF0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 w:rsidRPr="00A604E8">
        <w:rPr>
          <w:b/>
          <w:color w:val="17365D" w:themeColor="text2" w:themeShade="BF"/>
          <w:sz w:val="22"/>
          <w:szCs w:val="22"/>
        </w:rPr>
        <w:t xml:space="preserve">Mike </w:t>
      </w:r>
      <w:r w:rsidR="000D4FF0" w:rsidRPr="00A604E8">
        <w:rPr>
          <w:sz w:val="22"/>
          <w:szCs w:val="22"/>
        </w:rPr>
        <w:t>will revisit the recommendation and bring to next meeting</w:t>
      </w:r>
    </w:p>
    <w:p w:rsidR="00063C16" w:rsidRPr="00063C16" w:rsidRDefault="00063C16" w:rsidP="00063C16">
      <w:pPr>
        <w:pStyle w:val="ListParagraph"/>
        <w:numPr>
          <w:ilvl w:val="0"/>
          <w:numId w:val="16"/>
        </w:numPr>
        <w:spacing w:before="240"/>
        <w:ind w:left="187" w:hanging="187"/>
        <w:contextualSpacing w:val="0"/>
        <w:rPr>
          <w:b/>
        </w:rPr>
      </w:pPr>
      <w:r w:rsidRPr="00063C16">
        <w:rPr>
          <w:b/>
        </w:rPr>
        <w:t>New business</w:t>
      </w:r>
    </w:p>
    <w:p w:rsidR="00063C16" w:rsidRDefault="00063C16" w:rsidP="00063C16">
      <w:pPr>
        <w:pStyle w:val="ListNumber"/>
        <w:numPr>
          <w:ilvl w:val="0"/>
          <w:numId w:val="17"/>
        </w:numPr>
        <w:rPr>
          <w:b/>
          <w:sz w:val="22"/>
          <w:szCs w:val="22"/>
        </w:rPr>
      </w:pPr>
      <w:r w:rsidRPr="00063C16">
        <w:rPr>
          <w:b/>
          <w:sz w:val="22"/>
          <w:szCs w:val="22"/>
        </w:rPr>
        <w:t xml:space="preserve">Morgan Johnston, </w:t>
      </w:r>
      <w:proofErr w:type="spellStart"/>
      <w:r w:rsidRPr="00063C16">
        <w:rPr>
          <w:b/>
          <w:sz w:val="22"/>
          <w:szCs w:val="22"/>
        </w:rPr>
        <w:t>iCAP</w:t>
      </w:r>
      <w:proofErr w:type="spellEnd"/>
      <w:r w:rsidRPr="00063C16">
        <w:rPr>
          <w:b/>
          <w:sz w:val="22"/>
          <w:szCs w:val="22"/>
        </w:rPr>
        <w:t xml:space="preserve"> Working Group and </w:t>
      </w:r>
      <w:r w:rsidR="00AA7FC6">
        <w:rPr>
          <w:b/>
          <w:sz w:val="22"/>
          <w:szCs w:val="22"/>
        </w:rPr>
        <w:t xml:space="preserve">Associate </w:t>
      </w:r>
      <w:r w:rsidRPr="00063C16">
        <w:rPr>
          <w:b/>
          <w:sz w:val="22"/>
          <w:szCs w:val="22"/>
        </w:rPr>
        <w:t>Dir. Of Campus Sustainability update.</w:t>
      </w:r>
    </w:p>
    <w:p w:rsidR="00652C11" w:rsidRDefault="00652C11" w:rsidP="00652C11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Position is officially vacant until Summer. Someone has been selected but </w:t>
      </w:r>
      <w:r w:rsidR="000D4FF0">
        <w:rPr>
          <w:sz w:val="22"/>
          <w:szCs w:val="22"/>
        </w:rPr>
        <w:t xml:space="preserve">is </w:t>
      </w:r>
      <w:r>
        <w:rPr>
          <w:sz w:val="22"/>
          <w:szCs w:val="22"/>
        </w:rPr>
        <w:t>not currently available.</w:t>
      </w:r>
    </w:p>
    <w:p w:rsidR="00390ABE" w:rsidRDefault="00390ABE" w:rsidP="00652C11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Ben McCall will be working on a carbon credit virtual store room and will remain faculty advisor for biodiesel students</w:t>
      </w:r>
    </w:p>
    <w:p w:rsidR="00EE2AAA" w:rsidRPr="00EE2AAA" w:rsidRDefault="00EE2AAA" w:rsidP="00652C11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 w:rsidRPr="00A604E8">
        <w:rPr>
          <w:b/>
          <w:color w:val="00B050"/>
          <w:sz w:val="22"/>
          <w:szCs w:val="22"/>
        </w:rPr>
        <w:t>Morgan</w:t>
      </w:r>
      <w:r>
        <w:rPr>
          <w:b/>
          <w:color w:val="00B050"/>
          <w:sz w:val="22"/>
          <w:szCs w:val="22"/>
        </w:rPr>
        <w:t xml:space="preserve"> </w:t>
      </w:r>
      <w:r>
        <w:rPr>
          <w:sz w:val="22"/>
          <w:szCs w:val="22"/>
        </w:rPr>
        <w:t xml:space="preserve">is chair for </w:t>
      </w:r>
      <w:proofErr w:type="spellStart"/>
      <w:r>
        <w:rPr>
          <w:sz w:val="22"/>
          <w:szCs w:val="22"/>
        </w:rPr>
        <w:t>iCAP</w:t>
      </w:r>
      <w:proofErr w:type="spellEnd"/>
      <w:r>
        <w:rPr>
          <w:sz w:val="22"/>
          <w:szCs w:val="22"/>
        </w:rPr>
        <w:t xml:space="preserve"> working group, the council is meeting every other year</w:t>
      </w:r>
    </w:p>
    <w:p w:rsidR="00063C16" w:rsidRDefault="00063C16" w:rsidP="00063C16">
      <w:pPr>
        <w:pStyle w:val="ListNumber"/>
        <w:numPr>
          <w:ilvl w:val="0"/>
          <w:numId w:val="17"/>
        </w:numPr>
        <w:rPr>
          <w:b/>
          <w:sz w:val="22"/>
          <w:szCs w:val="22"/>
        </w:rPr>
      </w:pPr>
      <w:r w:rsidRPr="00063C16">
        <w:rPr>
          <w:b/>
          <w:sz w:val="22"/>
          <w:szCs w:val="22"/>
        </w:rPr>
        <w:t>Updating the project page</w:t>
      </w:r>
    </w:p>
    <w:p w:rsidR="0040456B" w:rsidRDefault="0040456B" w:rsidP="0040456B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EGEN team members assigned to update each of the four EGEN objectives on the </w:t>
      </w:r>
      <w:proofErr w:type="spellStart"/>
      <w:r>
        <w:rPr>
          <w:sz w:val="22"/>
          <w:szCs w:val="22"/>
        </w:rPr>
        <w:t>iCAP</w:t>
      </w:r>
      <w:proofErr w:type="spellEnd"/>
      <w:r>
        <w:rPr>
          <w:sz w:val="22"/>
          <w:szCs w:val="22"/>
        </w:rPr>
        <w:t xml:space="preserve"> portal:</w:t>
      </w:r>
    </w:p>
    <w:p w:rsidR="0040456B" w:rsidRPr="0040456B" w:rsidRDefault="0040456B" w:rsidP="0040456B">
      <w:pPr>
        <w:pStyle w:val="ListNumber"/>
        <w:numPr>
          <w:ilvl w:val="0"/>
          <w:numId w:val="2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Explore Options for 100 Percent </w:t>
      </w:r>
      <w:r w:rsidRPr="0040456B">
        <w:rPr>
          <w:sz w:val="22"/>
          <w:szCs w:val="22"/>
        </w:rPr>
        <w:t xml:space="preserve">Clean Campus Energy: </w:t>
      </w:r>
      <w:r w:rsidRPr="0040456B">
        <w:rPr>
          <w:b/>
          <w:color w:val="5F497A" w:themeColor="accent4" w:themeShade="BF"/>
          <w:sz w:val="22"/>
          <w:szCs w:val="22"/>
        </w:rPr>
        <w:t>Forrest</w:t>
      </w:r>
      <w:r w:rsidRPr="0040456B">
        <w:rPr>
          <w:sz w:val="22"/>
          <w:szCs w:val="22"/>
        </w:rPr>
        <w:t xml:space="preserve">, </w:t>
      </w:r>
      <w:r w:rsidRPr="0040456B">
        <w:rPr>
          <w:b/>
          <w:color w:val="76923C" w:themeColor="accent3" w:themeShade="BF"/>
          <w:sz w:val="22"/>
          <w:szCs w:val="22"/>
        </w:rPr>
        <w:t>Tim</w:t>
      </w:r>
    </w:p>
    <w:p w:rsidR="0040456B" w:rsidRPr="0040456B" w:rsidRDefault="0040456B" w:rsidP="0040456B">
      <w:pPr>
        <w:pStyle w:val="ListNumber"/>
        <w:numPr>
          <w:ilvl w:val="0"/>
          <w:numId w:val="21"/>
        </w:numPr>
        <w:contextualSpacing/>
        <w:rPr>
          <w:sz w:val="22"/>
          <w:szCs w:val="22"/>
        </w:rPr>
      </w:pPr>
      <w:r w:rsidRPr="0040456B">
        <w:rPr>
          <w:sz w:val="22"/>
          <w:szCs w:val="22"/>
        </w:rPr>
        <w:t xml:space="preserve">Expand On-Campus Solar Energy Production: </w:t>
      </w:r>
      <w:r w:rsidRPr="0040456B">
        <w:rPr>
          <w:b/>
          <w:color w:val="B2A1C7" w:themeColor="accent4" w:themeTint="99"/>
          <w:sz w:val="22"/>
          <w:szCs w:val="22"/>
        </w:rPr>
        <w:t>John</w:t>
      </w:r>
    </w:p>
    <w:p w:rsidR="0040456B" w:rsidRPr="0040456B" w:rsidRDefault="0040456B" w:rsidP="0040456B">
      <w:pPr>
        <w:pStyle w:val="ListNumber"/>
        <w:numPr>
          <w:ilvl w:val="0"/>
          <w:numId w:val="21"/>
        </w:numPr>
        <w:contextualSpacing/>
        <w:rPr>
          <w:sz w:val="22"/>
          <w:szCs w:val="22"/>
        </w:rPr>
      </w:pPr>
      <w:r w:rsidRPr="0040456B">
        <w:rPr>
          <w:sz w:val="22"/>
          <w:szCs w:val="22"/>
        </w:rPr>
        <w:t xml:space="preserve">Expand the Purchase of Clean Energy: </w:t>
      </w:r>
      <w:r w:rsidRPr="0040456B">
        <w:rPr>
          <w:b/>
          <w:color w:val="E36C0A" w:themeColor="accent6" w:themeShade="BF"/>
          <w:sz w:val="22"/>
          <w:szCs w:val="22"/>
        </w:rPr>
        <w:t>Catherine</w:t>
      </w:r>
      <w:r w:rsidRPr="0040456B">
        <w:rPr>
          <w:sz w:val="22"/>
          <w:szCs w:val="22"/>
        </w:rPr>
        <w:t>,</w:t>
      </w:r>
      <w:r w:rsidRPr="0040456B">
        <w:rPr>
          <w:b/>
          <w:color w:val="E36C0A" w:themeColor="accent6" w:themeShade="BF"/>
          <w:sz w:val="22"/>
          <w:szCs w:val="22"/>
        </w:rPr>
        <w:t xml:space="preserve"> </w:t>
      </w:r>
      <w:r w:rsidRPr="0040456B">
        <w:rPr>
          <w:b/>
          <w:color w:val="31849B" w:themeColor="accent5" w:themeShade="BF"/>
          <w:sz w:val="22"/>
          <w:szCs w:val="22"/>
        </w:rPr>
        <w:t>Jack</w:t>
      </w:r>
    </w:p>
    <w:p w:rsidR="0040456B" w:rsidRPr="0040456B" w:rsidRDefault="0040456B" w:rsidP="0040456B">
      <w:pPr>
        <w:pStyle w:val="ListNumber"/>
        <w:numPr>
          <w:ilvl w:val="0"/>
          <w:numId w:val="21"/>
        </w:numPr>
        <w:rPr>
          <w:sz w:val="22"/>
          <w:szCs w:val="22"/>
        </w:rPr>
      </w:pPr>
      <w:r w:rsidRPr="0040456B">
        <w:rPr>
          <w:sz w:val="22"/>
          <w:szCs w:val="22"/>
        </w:rPr>
        <w:t xml:space="preserve">Purchase Offsets for Supercomputers: </w:t>
      </w:r>
      <w:r w:rsidRPr="0040456B">
        <w:rPr>
          <w:b/>
          <w:color w:val="17365D" w:themeColor="text2" w:themeShade="BF"/>
          <w:sz w:val="22"/>
          <w:szCs w:val="22"/>
        </w:rPr>
        <w:t>Mike</w:t>
      </w:r>
    </w:p>
    <w:p w:rsidR="0040456B" w:rsidRPr="0040456B" w:rsidRDefault="0040456B" w:rsidP="0040456B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Wording for updates may be used from the potential strategies section of the 2015 </w:t>
      </w:r>
      <w:proofErr w:type="spellStart"/>
      <w:r>
        <w:rPr>
          <w:sz w:val="22"/>
          <w:szCs w:val="22"/>
        </w:rPr>
        <w:t>iCAP</w:t>
      </w:r>
      <w:proofErr w:type="spellEnd"/>
      <w:r>
        <w:rPr>
          <w:sz w:val="22"/>
          <w:szCs w:val="22"/>
        </w:rPr>
        <w:t xml:space="preserve"> with original contributions from </w:t>
      </w:r>
      <w:proofErr w:type="spellStart"/>
      <w:r>
        <w:rPr>
          <w:sz w:val="22"/>
          <w:szCs w:val="22"/>
        </w:rPr>
        <w:t>SWATeam</w:t>
      </w:r>
      <w:proofErr w:type="spellEnd"/>
      <w:r>
        <w:rPr>
          <w:sz w:val="22"/>
          <w:szCs w:val="22"/>
        </w:rPr>
        <w:t xml:space="preserve"> members.</w:t>
      </w:r>
      <w:r w:rsidR="009D2FCA">
        <w:rPr>
          <w:sz w:val="22"/>
          <w:szCs w:val="22"/>
        </w:rPr>
        <w:t xml:space="preserve"> Updates will be discussed at next EGEN meeting.</w:t>
      </w:r>
    </w:p>
    <w:p w:rsidR="00063C16" w:rsidRPr="00063C16" w:rsidRDefault="00063C16" w:rsidP="00063C16">
      <w:pPr>
        <w:pStyle w:val="ListNumber"/>
        <w:numPr>
          <w:ilvl w:val="0"/>
          <w:numId w:val="17"/>
        </w:numPr>
        <w:rPr>
          <w:b/>
          <w:sz w:val="22"/>
          <w:szCs w:val="22"/>
        </w:rPr>
      </w:pPr>
      <w:r w:rsidRPr="00063C16">
        <w:rPr>
          <w:b/>
          <w:sz w:val="22"/>
          <w:szCs w:val="22"/>
        </w:rPr>
        <w:t>Meeting day/time for this semester</w:t>
      </w:r>
    </w:p>
    <w:p w:rsidR="00063C16" w:rsidRPr="00A604E8" w:rsidRDefault="00063C16" w:rsidP="00063C16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 w:rsidRPr="00A604E8">
        <w:rPr>
          <w:sz w:val="22"/>
          <w:szCs w:val="22"/>
        </w:rPr>
        <w:t>EGEN team will continue to meet biweekly 11:00-12:00pm at NSRL 358.</w:t>
      </w:r>
      <w:r w:rsidRPr="00A604E8">
        <w:rPr>
          <w:sz w:val="22"/>
          <w:szCs w:val="22"/>
        </w:rPr>
        <w:br/>
      </w:r>
      <w:r w:rsidRPr="00A604E8">
        <w:rPr>
          <w:b/>
          <w:color w:val="B2A1C7" w:themeColor="accent4" w:themeTint="99"/>
          <w:sz w:val="22"/>
          <w:szCs w:val="22"/>
        </w:rPr>
        <w:t>John</w:t>
      </w:r>
      <w:r w:rsidRPr="00A604E8">
        <w:rPr>
          <w:sz w:val="22"/>
          <w:szCs w:val="22"/>
        </w:rPr>
        <w:t xml:space="preserve"> will make room reservation.</w:t>
      </w:r>
    </w:p>
    <w:p w:rsidR="00063C16" w:rsidRDefault="00063C16" w:rsidP="00063C16">
      <w:pPr>
        <w:pStyle w:val="ListNumber"/>
        <w:numPr>
          <w:ilvl w:val="0"/>
          <w:numId w:val="17"/>
        </w:numPr>
        <w:rPr>
          <w:b/>
          <w:sz w:val="22"/>
          <w:szCs w:val="22"/>
        </w:rPr>
      </w:pPr>
      <w:r w:rsidRPr="00063C16">
        <w:rPr>
          <w:b/>
          <w:sz w:val="22"/>
          <w:szCs w:val="22"/>
        </w:rPr>
        <w:t>Other</w:t>
      </w:r>
    </w:p>
    <w:p w:rsidR="00EE2AAA" w:rsidRDefault="00EE2AAA" w:rsidP="00EE2AAA">
      <w:pPr>
        <w:pStyle w:val="ListNumber"/>
        <w:numPr>
          <w:ilvl w:val="0"/>
          <w:numId w:val="0"/>
        </w:numPr>
        <w:tabs>
          <w:tab w:val="left" w:pos="2340"/>
        </w:tabs>
        <w:ind w:left="720"/>
        <w:contextualSpacing/>
        <w:rPr>
          <w:sz w:val="22"/>
          <w:szCs w:val="22"/>
        </w:rPr>
      </w:pPr>
      <w:r w:rsidRPr="00A604E8">
        <w:rPr>
          <w:b/>
          <w:color w:val="00B050"/>
          <w:sz w:val="22"/>
          <w:szCs w:val="22"/>
        </w:rPr>
        <w:t>Morgan</w:t>
      </w:r>
      <w:r>
        <w:rPr>
          <w:sz w:val="22"/>
          <w:szCs w:val="22"/>
        </w:rPr>
        <w:t xml:space="preserve"> </w:t>
      </w:r>
      <w:r w:rsidR="000D4FF0">
        <w:rPr>
          <w:sz w:val="22"/>
          <w:szCs w:val="22"/>
        </w:rPr>
        <w:t xml:space="preserve">would appreciate feedback from all EGEN members related to the </w:t>
      </w:r>
      <w:r w:rsidR="000D4FF0" w:rsidRPr="000D4FF0">
        <w:rPr>
          <w:i/>
          <w:sz w:val="22"/>
          <w:szCs w:val="22"/>
        </w:rPr>
        <w:t>recommendation process</w:t>
      </w:r>
      <w:r w:rsidR="000D4FF0">
        <w:rPr>
          <w:sz w:val="22"/>
          <w:szCs w:val="22"/>
        </w:rPr>
        <w:t xml:space="preserve">… What works well? What doesn’t? How should it be? How did you find background data? What level of data is it? </w:t>
      </w:r>
      <w:proofErr w:type="spellStart"/>
      <w:r w:rsidR="000D4FF0">
        <w:rPr>
          <w:sz w:val="22"/>
          <w:szCs w:val="22"/>
        </w:rPr>
        <w:t>Etc</w:t>
      </w:r>
      <w:proofErr w:type="spellEnd"/>
      <w:r w:rsidR="000D4FF0">
        <w:rPr>
          <w:sz w:val="22"/>
          <w:szCs w:val="22"/>
        </w:rPr>
        <w:t>…</w:t>
      </w:r>
      <w:r>
        <w:rPr>
          <w:sz w:val="22"/>
          <w:szCs w:val="22"/>
        </w:rPr>
        <w:br/>
      </w:r>
      <w:r w:rsidR="000D4FF0">
        <w:rPr>
          <w:sz w:val="22"/>
          <w:szCs w:val="22"/>
        </w:rPr>
        <w:t xml:space="preserve">E-mail comments or ideas to </w:t>
      </w:r>
      <w:hyperlink r:id="rId8" w:history="1">
        <w:r w:rsidR="000D4FF0" w:rsidRPr="00062225">
          <w:rPr>
            <w:rStyle w:val="Hyperlink"/>
            <w:sz w:val="22"/>
            <w:szCs w:val="22"/>
          </w:rPr>
          <w:t>campus-sustainability@illinois.edu</w:t>
        </w:r>
      </w:hyperlink>
      <w:r w:rsidR="000D4FF0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Open questions:</w:t>
      </w:r>
      <w:r>
        <w:rPr>
          <w:sz w:val="22"/>
          <w:szCs w:val="22"/>
        </w:rPr>
        <w:tab/>
        <w:t>1. how is recommendation started?</w:t>
      </w:r>
    </w:p>
    <w:p w:rsidR="00EE2AAA" w:rsidRPr="00EE2AAA" w:rsidRDefault="00EE2AAA" w:rsidP="00EE2AAA">
      <w:pPr>
        <w:pStyle w:val="ListNumber"/>
        <w:numPr>
          <w:ilvl w:val="0"/>
          <w:numId w:val="0"/>
        </w:numPr>
        <w:tabs>
          <w:tab w:val="left" w:pos="2340"/>
        </w:tabs>
        <w:ind w:left="720"/>
        <w:contextualSpacing/>
        <w:rPr>
          <w:sz w:val="22"/>
          <w:szCs w:val="22"/>
        </w:rPr>
      </w:pPr>
      <w:r>
        <w:rPr>
          <w:b/>
          <w:color w:val="00B050"/>
          <w:sz w:val="22"/>
          <w:szCs w:val="22"/>
        </w:rPr>
        <w:tab/>
      </w:r>
      <w:r w:rsidRPr="00EE2AAA">
        <w:rPr>
          <w:sz w:val="22"/>
          <w:szCs w:val="22"/>
        </w:rPr>
        <w:t>2. what’s in the recommendation</w:t>
      </w:r>
      <w:r>
        <w:rPr>
          <w:sz w:val="22"/>
          <w:szCs w:val="22"/>
        </w:rPr>
        <w:t>?</w:t>
      </w:r>
    </w:p>
    <w:p w:rsidR="00EE2AAA" w:rsidRPr="00EE2AAA" w:rsidRDefault="00EE2AAA" w:rsidP="00EE2AAA">
      <w:pPr>
        <w:pStyle w:val="ListNumber"/>
        <w:numPr>
          <w:ilvl w:val="0"/>
          <w:numId w:val="0"/>
        </w:numPr>
        <w:tabs>
          <w:tab w:val="left" w:pos="2340"/>
        </w:tabs>
        <w:ind w:left="720"/>
        <w:contextualSpacing/>
        <w:rPr>
          <w:sz w:val="22"/>
          <w:szCs w:val="22"/>
        </w:rPr>
      </w:pPr>
      <w:r w:rsidRPr="00EE2AAA">
        <w:rPr>
          <w:sz w:val="22"/>
          <w:szCs w:val="22"/>
        </w:rPr>
        <w:tab/>
        <w:t>3. how is it received</w:t>
      </w:r>
      <w:r>
        <w:rPr>
          <w:sz w:val="22"/>
          <w:szCs w:val="22"/>
        </w:rPr>
        <w:t>?</w:t>
      </w:r>
    </w:p>
    <w:p w:rsidR="00EE2AAA" w:rsidRPr="00EE2AAA" w:rsidRDefault="00EE2AAA" w:rsidP="00EE2AAA">
      <w:pPr>
        <w:pStyle w:val="ListNumber"/>
        <w:numPr>
          <w:ilvl w:val="0"/>
          <w:numId w:val="0"/>
        </w:numPr>
        <w:tabs>
          <w:tab w:val="left" w:pos="2340"/>
        </w:tabs>
        <w:ind w:left="720"/>
        <w:rPr>
          <w:sz w:val="22"/>
          <w:szCs w:val="22"/>
        </w:rPr>
      </w:pPr>
      <w:r w:rsidRPr="00EE2AAA">
        <w:rPr>
          <w:sz w:val="22"/>
          <w:szCs w:val="22"/>
        </w:rPr>
        <w:tab/>
        <w:t xml:space="preserve">4. </w:t>
      </w:r>
      <w:r>
        <w:rPr>
          <w:sz w:val="22"/>
          <w:szCs w:val="22"/>
        </w:rPr>
        <w:t xml:space="preserve">what kind of </w:t>
      </w:r>
      <w:r w:rsidRPr="00EE2AAA">
        <w:rPr>
          <w:sz w:val="22"/>
          <w:szCs w:val="22"/>
        </w:rPr>
        <w:t>feedback</w:t>
      </w:r>
      <w:r>
        <w:rPr>
          <w:sz w:val="22"/>
          <w:szCs w:val="22"/>
        </w:rPr>
        <w:t xml:space="preserve"> is provided?</w:t>
      </w:r>
    </w:p>
    <w:p w:rsidR="000D4FF0" w:rsidRDefault="00390ABE" w:rsidP="000D4FF0">
      <w:pPr>
        <w:pStyle w:val="ListNumber"/>
        <w:numPr>
          <w:ilvl w:val="0"/>
          <w:numId w:val="0"/>
        </w:numPr>
        <w:ind w:left="720"/>
        <w:rPr>
          <w:sz w:val="22"/>
          <w:szCs w:val="22"/>
        </w:rPr>
      </w:pPr>
      <w:r w:rsidRPr="00390ABE">
        <w:rPr>
          <w:b/>
          <w:color w:val="76923C" w:themeColor="accent3" w:themeShade="BF"/>
          <w:sz w:val="22"/>
          <w:szCs w:val="22"/>
        </w:rPr>
        <w:t xml:space="preserve">Tim </w:t>
      </w:r>
      <w:r w:rsidRPr="00390ABE">
        <w:rPr>
          <w:sz w:val="22"/>
          <w:szCs w:val="22"/>
        </w:rPr>
        <w:t>mentioned potential for ribbon cutting ceremony for biomass boiler project, stay tuned…</w:t>
      </w:r>
    </w:p>
    <w:p w:rsidR="00EE2AAA" w:rsidRPr="00063C16" w:rsidRDefault="00EE2AAA" w:rsidP="00EE2AAA">
      <w:pPr>
        <w:pStyle w:val="ListParagraph"/>
      </w:pPr>
      <w:r w:rsidRPr="00063C16">
        <w:lastRenderedPageBreak/>
        <w:t>Did utilities master plan get back to us on potential solar farm?... where would it go?</w:t>
      </w:r>
    </w:p>
    <w:p w:rsidR="00EE2AAA" w:rsidRDefault="00EE2AAA" w:rsidP="00EE2AAA">
      <w:pPr>
        <w:pStyle w:val="ListParagraph"/>
      </w:pPr>
      <w:r w:rsidRPr="00063C16">
        <w:t xml:space="preserve">Real estate vs. solar farm – how do we reduce the conflict? </w:t>
      </w:r>
    </w:p>
    <w:p w:rsidR="00EE2AAA" w:rsidRPr="00063C16" w:rsidRDefault="00EE2AAA" w:rsidP="00EE2AAA">
      <w:pPr>
        <w:pStyle w:val="ListParagraph"/>
        <w:numPr>
          <w:ilvl w:val="0"/>
          <w:numId w:val="20"/>
        </w:numPr>
      </w:pPr>
      <w:r w:rsidRPr="00063C16">
        <w:t>Use geothermal below solar…</w:t>
      </w:r>
    </w:p>
    <w:p w:rsidR="00EE2AAA" w:rsidRPr="00063C16" w:rsidRDefault="00EE2AAA" w:rsidP="00EE2AAA">
      <w:pPr>
        <w:pStyle w:val="ListParagraph"/>
        <w:numPr>
          <w:ilvl w:val="0"/>
          <w:numId w:val="20"/>
        </w:numPr>
      </w:pPr>
      <w:proofErr w:type="spellStart"/>
      <w:r w:rsidRPr="00063C16">
        <w:t>Agrovoltaics</w:t>
      </w:r>
      <w:proofErr w:type="spellEnd"/>
      <w:r w:rsidRPr="00063C16">
        <w:t>?? Integrating ag efforts with solar farm…</w:t>
      </w:r>
    </w:p>
    <w:p w:rsidR="00EE2AAA" w:rsidRDefault="00EE2AAA" w:rsidP="00EE2AAA">
      <w:pPr>
        <w:pStyle w:val="ListParagraph"/>
        <w:numPr>
          <w:ilvl w:val="0"/>
          <w:numId w:val="20"/>
        </w:numPr>
      </w:pPr>
      <w:r w:rsidRPr="00063C16">
        <w:t>Research what other schools/organization</w:t>
      </w:r>
      <w:r>
        <w:t>s are doing with rooftop solar…</w:t>
      </w:r>
    </w:p>
    <w:p w:rsidR="00EE2AAA" w:rsidRPr="00063C16" w:rsidRDefault="00EE2AAA" w:rsidP="00EE2AAA">
      <w:pPr>
        <w:pStyle w:val="ListParagraph"/>
        <w:numPr>
          <w:ilvl w:val="0"/>
          <w:numId w:val="20"/>
        </w:numPr>
      </w:pPr>
      <w:r w:rsidRPr="00063C16">
        <w:t>Validate the cost, answer the question (this costs extra money, why would we do that?)</w:t>
      </w:r>
      <w:r w:rsidRPr="00063C16">
        <w:br/>
        <w:t>i.e. let’s be the first big 10 school that’s doing this, compare to Illinois, big 10, other campuses in general: add to explanation and background</w:t>
      </w:r>
    </w:p>
    <w:p w:rsidR="00EE2AAA" w:rsidRPr="00390ABE" w:rsidRDefault="00EE2AAA" w:rsidP="00D514A6">
      <w:pPr>
        <w:pStyle w:val="ListParagraph"/>
        <w:contextualSpacing w:val="0"/>
      </w:pPr>
      <w:r>
        <w:t xml:space="preserve">Those with relevant expertise: </w:t>
      </w:r>
      <w:r w:rsidR="00AA7FC6">
        <w:t xml:space="preserve">Elizabeth </w:t>
      </w:r>
      <w:proofErr w:type="spellStart"/>
      <w:r w:rsidR="00AA7FC6">
        <w:t>Ste</w:t>
      </w:r>
      <w:r w:rsidR="00B0735B">
        <w:t>g</w:t>
      </w:r>
      <w:r w:rsidR="00AA7FC6">
        <w:t>ma</w:t>
      </w:r>
      <w:bookmarkStart w:id="0" w:name="_GoBack"/>
      <w:bookmarkEnd w:id="0"/>
      <w:r w:rsidR="00AA7FC6">
        <w:t>ier</w:t>
      </w:r>
      <w:proofErr w:type="spellEnd"/>
      <w:r w:rsidRPr="00063C16">
        <w:t xml:space="preserve">, Jim Sims, Scott </w:t>
      </w:r>
      <w:proofErr w:type="spellStart"/>
      <w:r w:rsidRPr="00063C16">
        <w:t>Willenbrock</w:t>
      </w:r>
      <w:proofErr w:type="spellEnd"/>
      <w:r w:rsidRPr="00063C16">
        <w:t>…</w:t>
      </w:r>
    </w:p>
    <w:p w:rsidR="00063C16" w:rsidRPr="00063C16" w:rsidRDefault="00063C16" w:rsidP="00063C16">
      <w:pPr>
        <w:pStyle w:val="ListParagraph"/>
        <w:numPr>
          <w:ilvl w:val="0"/>
          <w:numId w:val="16"/>
        </w:numPr>
        <w:spacing w:before="240"/>
        <w:ind w:left="187" w:hanging="187"/>
        <w:contextualSpacing w:val="0"/>
        <w:rPr>
          <w:b/>
        </w:rPr>
      </w:pPr>
      <w:r w:rsidRPr="00063C16">
        <w:rPr>
          <w:b/>
        </w:rPr>
        <w:t>Adjournment</w:t>
      </w:r>
    </w:p>
    <w:p w:rsidR="00063C16" w:rsidRDefault="00063C16">
      <w:r>
        <w:t>Next meeting will be Feb 3</w:t>
      </w:r>
      <w:r w:rsidRPr="00063C16">
        <w:rPr>
          <w:vertAlign w:val="superscript"/>
        </w:rPr>
        <w:t>rd</w:t>
      </w:r>
      <w:r>
        <w:t xml:space="preserve"> 11-12pm @ NSRL 358</w:t>
      </w:r>
      <w:r w:rsidR="000D4FF0">
        <w:br/>
        <w:t>Jack will be traveling to Uganda to participate in an integrated design project – We wish him luck!</w:t>
      </w:r>
      <w:r>
        <w:br w:type="page"/>
      </w:r>
    </w:p>
    <w:p w:rsidR="00063C16" w:rsidRDefault="00063C16" w:rsidP="00063C16">
      <w:pPr>
        <w:rPr>
          <w:u w:val="single"/>
        </w:rPr>
      </w:pPr>
      <w:r>
        <w:rPr>
          <w:u w:val="single"/>
        </w:rPr>
        <w:lastRenderedPageBreak/>
        <w:t xml:space="preserve">Focus topics for this </w:t>
      </w:r>
      <w:proofErr w:type="spellStart"/>
      <w:r>
        <w:rPr>
          <w:u w:val="single"/>
        </w:rPr>
        <w:t>years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SWATeam</w:t>
      </w:r>
      <w:proofErr w:type="spellEnd"/>
      <w:r>
        <w:rPr>
          <w:u w:val="single"/>
        </w:rPr>
        <w:t xml:space="preserve"> - </w:t>
      </w:r>
      <w:r w:rsidRPr="009F27DA">
        <w:rPr>
          <w:u w:val="single"/>
        </w:rPr>
        <w:t>Clean Energy Ideas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>Expansion of on campus solar.</w:t>
      </w:r>
      <w:r>
        <w:br/>
        <w:t xml:space="preserve">Setup meeting with </w:t>
      </w:r>
      <w:proofErr w:type="spellStart"/>
      <w:r>
        <w:t>Niharika</w:t>
      </w:r>
      <w:proofErr w:type="spellEnd"/>
      <w:r>
        <w:t xml:space="preserve"> Kishore to discuss her.</w:t>
      </w:r>
      <w:r>
        <w:br/>
        <w:t>Development of building standards that require roof designs that can accommodate solar panels for all new construction.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 xml:space="preserve">Clean energy PPA.  </w:t>
      </w:r>
      <w:r>
        <w:br/>
        <w:t>Develop a recommendation to explore pricing for another clean energy PPA.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>Carbon capture</w:t>
      </w:r>
      <w:r>
        <w:br/>
        <w:t>Setup meeting with Kevin O’Brien to hear about the ISTC projects.</w:t>
      </w:r>
      <w:r>
        <w:br/>
        <w:t>Setup meeting with Sally Greenburg to hear about sequestration at ADM.</w:t>
      </w:r>
    </w:p>
    <w:p w:rsidR="00063C16" w:rsidRPr="00A04AE5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proofErr w:type="spellStart"/>
      <w:r>
        <w:t>PetaScale</w:t>
      </w:r>
      <w:proofErr w:type="spellEnd"/>
      <w:r>
        <w:br/>
        <w:t>Repurpose waste heat instead of venting.  Can this be sent cost effectively to the State Farm Center.</w:t>
      </w:r>
      <w:r>
        <w:br/>
        <w:t xml:space="preserve">Provide a recommendation that offsets be pursued for </w:t>
      </w:r>
      <w:proofErr w:type="spellStart"/>
      <w:r>
        <w:t>Petascale</w:t>
      </w:r>
      <w:proofErr w:type="spellEnd"/>
      <w:r>
        <w:t xml:space="preserve"> emission in order to meet the FY18 goals established in the </w:t>
      </w:r>
      <w:proofErr w:type="spellStart"/>
      <w:r>
        <w:t>iCAP</w:t>
      </w:r>
      <w:proofErr w:type="spellEnd"/>
      <w:r>
        <w:t>.</w:t>
      </w:r>
    </w:p>
    <w:p w:rsidR="00063C16" w:rsidRPr="009F27DA" w:rsidRDefault="00063C16" w:rsidP="00063C16">
      <w:pPr>
        <w:pStyle w:val="ListParagraph"/>
        <w:numPr>
          <w:ilvl w:val="0"/>
          <w:numId w:val="9"/>
        </w:numPr>
        <w:spacing w:before="240"/>
        <w:contextualSpacing w:val="0"/>
        <w:rPr>
          <w:u w:val="single"/>
        </w:rPr>
      </w:pPr>
      <w:r>
        <w:t>Air Permit - Could we pursue a more flexible air permit that would allow the campus to test burn various biomass options at Abbott.</w:t>
      </w:r>
      <w:r>
        <w:br/>
        <w:t>Setup meeting with F&amp;S Environmental compliance to provide an overview of the campus Title V air permit, and review the options for burning biomass on campus.</w:t>
      </w:r>
    </w:p>
    <w:p w:rsidR="001D3D9E" w:rsidRDefault="001D3D9E" w:rsidP="000B59F9">
      <w:pPr>
        <w:spacing w:line="240" w:lineRule="auto"/>
        <w:contextualSpacing/>
      </w:pPr>
    </w:p>
    <w:sectPr w:rsidR="001D3D9E" w:rsidSect="005112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62" w:rsidRDefault="00463762" w:rsidP="007F66C2">
      <w:pPr>
        <w:spacing w:after="0" w:line="240" w:lineRule="auto"/>
      </w:pPr>
      <w:r>
        <w:separator/>
      </w:r>
    </w:p>
  </w:endnote>
  <w:endnote w:type="continuationSeparator" w:id="0">
    <w:p w:rsidR="00463762" w:rsidRDefault="00463762" w:rsidP="007F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62" w:rsidRDefault="00463762" w:rsidP="007F66C2">
      <w:pPr>
        <w:spacing w:after="0" w:line="240" w:lineRule="auto"/>
      </w:pPr>
      <w:r>
        <w:separator/>
      </w:r>
    </w:p>
  </w:footnote>
  <w:footnote w:type="continuationSeparator" w:id="0">
    <w:p w:rsidR="00463762" w:rsidRDefault="00463762" w:rsidP="007F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C2" w:rsidRPr="007F66C2" w:rsidRDefault="007F66C2" w:rsidP="007F66C2">
    <w:pPr>
      <w:pStyle w:val="Header"/>
      <w:jc w:val="center"/>
      <w:rPr>
        <w:b/>
      </w:rPr>
    </w:pPr>
    <w:r w:rsidRPr="007F66C2">
      <w:rPr>
        <w:b/>
      </w:rPr>
      <w:t>E</w:t>
    </w:r>
    <w:r w:rsidR="0028059E">
      <w:rPr>
        <w:b/>
      </w:rPr>
      <w:t>lectricity Generation, Purchasing, and Distribution (EGEN)</w:t>
    </w:r>
    <w:r w:rsidRPr="007F66C2">
      <w:rPr>
        <w:b/>
      </w:rPr>
      <w:t xml:space="preserve"> SWATeam Meeting Notes</w:t>
    </w:r>
  </w:p>
  <w:p w:rsidR="0028059E" w:rsidRDefault="00B12B69" w:rsidP="0028059E">
    <w:pPr>
      <w:pStyle w:val="Header"/>
      <w:jc w:val="center"/>
      <w:rPr>
        <w:b/>
      </w:rPr>
    </w:pPr>
    <w:r>
      <w:rPr>
        <w:b/>
      </w:rPr>
      <w:t>Friday</w:t>
    </w:r>
    <w:r w:rsidR="0028059E">
      <w:rPr>
        <w:b/>
      </w:rPr>
      <w:t xml:space="preserve">, </w:t>
    </w:r>
    <w:r w:rsidR="00063C16">
      <w:rPr>
        <w:b/>
      </w:rPr>
      <w:t>January</w:t>
    </w:r>
    <w:r w:rsidR="0028059E">
      <w:rPr>
        <w:b/>
      </w:rPr>
      <w:t xml:space="preserve"> </w:t>
    </w:r>
    <w:r>
      <w:rPr>
        <w:b/>
      </w:rPr>
      <w:t>2</w:t>
    </w:r>
    <w:r w:rsidR="00063C16">
      <w:rPr>
        <w:b/>
      </w:rPr>
      <w:t>0</w:t>
    </w:r>
    <w:r w:rsidR="00063C16" w:rsidRPr="00063C16">
      <w:rPr>
        <w:b/>
        <w:vertAlign w:val="superscript"/>
      </w:rPr>
      <w:t>th</w:t>
    </w:r>
    <w:r w:rsidR="0028059E">
      <w:rPr>
        <w:b/>
      </w:rPr>
      <w:t>, 201</w:t>
    </w:r>
    <w:r w:rsidR="00063C16">
      <w:rPr>
        <w:b/>
      </w:rPr>
      <w:t>7</w:t>
    </w:r>
    <w:r w:rsidR="0028059E">
      <w:rPr>
        <w:b/>
      </w:rPr>
      <w:t xml:space="preserve">: </w:t>
    </w:r>
    <w:r w:rsidR="00063C16">
      <w:rPr>
        <w:b/>
      </w:rPr>
      <w:t>11</w:t>
    </w:r>
    <w:r>
      <w:rPr>
        <w:b/>
      </w:rPr>
      <w:t>:</w:t>
    </w:r>
    <w:r w:rsidR="00063C16">
      <w:rPr>
        <w:b/>
      </w:rPr>
      <w:t>00</w:t>
    </w:r>
    <w:r w:rsidR="0028059E">
      <w:rPr>
        <w:b/>
      </w:rPr>
      <w:t>-</w:t>
    </w:r>
    <w:r>
      <w:rPr>
        <w:b/>
      </w:rPr>
      <w:t>1</w:t>
    </w:r>
    <w:r w:rsidR="00063C16">
      <w:rPr>
        <w:b/>
      </w:rPr>
      <w:t>2</w:t>
    </w:r>
    <w:r>
      <w:rPr>
        <w:b/>
      </w:rPr>
      <w:t xml:space="preserve">:00 </w:t>
    </w:r>
    <w:r w:rsidR="00063C16">
      <w:rPr>
        <w:b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8594FF62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111341F6"/>
    <w:multiLevelType w:val="hybridMultilevel"/>
    <w:tmpl w:val="7A68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9BD"/>
    <w:multiLevelType w:val="hybridMultilevel"/>
    <w:tmpl w:val="B4F0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A2121"/>
    <w:multiLevelType w:val="hybridMultilevel"/>
    <w:tmpl w:val="D9E026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450F60"/>
    <w:multiLevelType w:val="hybridMultilevel"/>
    <w:tmpl w:val="21FC1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D11CD8"/>
    <w:multiLevelType w:val="hybridMultilevel"/>
    <w:tmpl w:val="F34065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B678C"/>
    <w:multiLevelType w:val="hybridMultilevel"/>
    <w:tmpl w:val="616A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3907"/>
    <w:multiLevelType w:val="hybridMultilevel"/>
    <w:tmpl w:val="F28ECB7C"/>
    <w:lvl w:ilvl="0" w:tplc="71566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5971A6E"/>
    <w:multiLevelType w:val="hybridMultilevel"/>
    <w:tmpl w:val="264214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E05D4B"/>
    <w:multiLevelType w:val="hybridMultilevel"/>
    <w:tmpl w:val="165C1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2C08B9"/>
    <w:multiLevelType w:val="hybridMultilevel"/>
    <w:tmpl w:val="51187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453597"/>
    <w:multiLevelType w:val="hybridMultilevel"/>
    <w:tmpl w:val="E65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51B47"/>
    <w:multiLevelType w:val="hybridMultilevel"/>
    <w:tmpl w:val="67B6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D53D8"/>
    <w:multiLevelType w:val="hybridMultilevel"/>
    <w:tmpl w:val="B35A255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571A58E3"/>
    <w:multiLevelType w:val="hybridMultilevel"/>
    <w:tmpl w:val="168687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4D57C1A"/>
    <w:multiLevelType w:val="hybridMultilevel"/>
    <w:tmpl w:val="7B2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4A89"/>
    <w:multiLevelType w:val="hybridMultilevel"/>
    <w:tmpl w:val="5302C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4452EB"/>
    <w:multiLevelType w:val="hybridMultilevel"/>
    <w:tmpl w:val="5F84B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4371EC"/>
    <w:multiLevelType w:val="hybridMultilevel"/>
    <w:tmpl w:val="2BE8BB3E"/>
    <w:lvl w:ilvl="0" w:tplc="7004A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3"/>
  </w:num>
  <w:num w:numId="5">
    <w:abstractNumId w:val="6"/>
  </w:num>
  <w:num w:numId="6">
    <w:abstractNumId w:val="18"/>
  </w:num>
  <w:num w:numId="7">
    <w:abstractNumId w:val="8"/>
  </w:num>
  <w:num w:numId="8">
    <w:abstractNumId w:val="10"/>
  </w:num>
  <w:num w:numId="9">
    <w:abstractNumId w:val="15"/>
  </w:num>
  <w:num w:numId="10">
    <w:abstractNumId w:val="16"/>
  </w:num>
  <w:num w:numId="11">
    <w:abstractNumId w:val="4"/>
  </w:num>
  <w:num w:numId="12">
    <w:abstractNumId w:val="17"/>
  </w:num>
  <w:num w:numId="13">
    <w:abstractNumId w:val="2"/>
  </w:num>
  <w:num w:numId="14">
    <w:abstractNumId w:val="7"/>
  </w:num>
  <w:num w:numId="15">
    <w:abstractNumId w:val="0"/>
  </w:num>
  <w:num w:numId="16">
    <w:abstractNumId w:val="1"/>
  </w:num>
  <w:num w:numId="17">
    <w:abstractNumId w:val="9"/>
  </w:num>
  <w:num w:numId="18">
    <w:abstractNumId w:val="3"/>
  </w:num>
  <w:num w:numId="19">
    <w:abstractNumId w:val="5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6C2"/>
    <w:rsid w:val="00013C62"/>
    <w:rsid w:val="00020B4E"/>
    <w:rsid w:val="00031BDA"/>
    <w:rsid w:val="00063C16"/>
    <w:rsid w:val="000B59F9"/>
    <w:rsid w:val="000D4FF0"/>
    <w:rsid w:val="000F7E86"/>
    <w:rsid w:val="00130008"/>
    <w:rsid w:val="00143D05"/>
    <w:rsid w:val="0018312A"/>
    <w:rsid w:val="001A6358"/>
    <w:rsid w:val="001D3D9E"/>
    <w:rsid w:val="001E2A26"/>
    <w:rsid w:val="0028059E"/>
    <w:rsid w:val="002A177C"/>
    <w:rsid w:val="002B04A7"/>
    <w:rsid w:val="002F2899"/>
    <w:rsid w:val="003037B7"/>
    <w:rsid w:val="00366F27"/>
    <w:rsid w:val="00390ABE"/>
    <w:rsid w:val="003A209D"/>
    <w:rsid w:val="003D764D"/>
    <w:rsid w:val="003D7A44"/>
    <w:rsid w:val="0040456B"/>
    <w:rsid w:val="00435E16"/>
    <w:rsid w:val="00463762"/>
    <w:rsid w:val="0049703D"/>
    <w:rsid w:val="004B293A"/>
    <w:rsid w:val="004C1EBF"/>
    <w:rsid w:val="005112FC"/>
    <w:rsid w:val="005529FA"/>
    <w:rsid w:val="006139C8"/>
    <w:rsid w:val="00616B29"/>
    <w:rsid w:val="00626F28"/>
    <w:rsid w:val="00652C11"/>
    <w:rsid w:val="006C7CF5"/>
    <w:rsid w:val="00720CED"/>
    <w:rsid w:val="007471F1"/>
    <w:rsid w:val="00774632"/>
    <w:rsid w:val="00781C1C"/>
    <w:rsid w:val="007B6C41"/>
    <w:rsid w:val="007C01A1"/>
    <w:rsid w:val="007E448E"/>
    <w:rsid w:val="007F66C2"/>
    <w:rsid w:val="00850EE7"/>
    <w:rsid w:val="00852A6D"/>
    <w:rsid w:val="00853B9B"/>
    <w:rsid w:val="008A320D"/>
    <w:rsid w:val="00907792"/>
    <w:rsid w:val="00965246"/>
    <w:rsid w:val="00976070"/>
    <w:rsid w:val="009B6FCE"/>
    <w:rsid w:val="009C7367"/>
    <w:rsid w:val="009D2FCA"/>
    <w:rsid w:val="00A11746"/>
    <w:rsid w:val="00A138CD"/>
    <w:rsid w:val="00A145A8"/>
    <w:rsid w:val="00A2293F"/>
    <w:rsid w:val="00A46F97"/>
    <w:rsid w:val="00A604E8"/>
    <w:rsid w:val="00A661B4"/>
    <w:rsid w:val="00A73A25"/>
    <w:rsid w:val="00AA7FC6"/>
    <w:rsid w:val="00AE1DDE"/>
    <w:rsid w:val="00AE1E35"/>
    <w:rsid w:val="00AF679C"/>
    <w:rsid w:val="00B072C0"/>
    <w:rsid w:val="00B0735B"/>
    <w:rsid w:val="00B12B69"/>
    <w:rsid w:val="00B3396C"/>
    <w:rsid w:val="00B446BD"/>
    <w:rsid w:val="00B872E5"/>
    <w:rsid w:val="00B90AC4"/>
    <w:rsid w:val="00B90EB9"/>
    <w:rsid w:val="00BB5836"/>
    <w:rsid w:val="00BE461D"/>
    <w:rsid w:val="00C71E53"/>
    <w:rsid w:val="00C874FA"/>
    <w:rsid w:val="00D514A6"/>
    <w:rsid w:val="00E154CE"/>
    <w:rsid w:val="00E25A6B"/>
    <w:rsid w:val="00EB215A"/>
    <w:rsid w:val="00ED3385"/>
    <w:rsid w:val="00ED531A"/>
    <w:rsid w:val="00EE2AAA"/>
    <w:rsid w:val="00F21D4F"/>
    <w:rsid w:val="00F62237"/>
    <w:rsid w:val="00FB2506"/>
    <w:rsid w:val="00FD4C80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5742"/>
  <w15:docId w15:val="{2A51F9BF-EA6E-41CF-A8D6-B9EB1A38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6C2"/>
  </w:style>
  <w:style w:type="paragraph" w:styleId="Footer">
    <w:name w:val="footer"/>
    <w:basedOn w:val="Normal"/>
    <w:link w:val="FooterChar"/>
    <w:uiPriority w:val="99"/>
    <w:unhideWhenUsed/>
    <w:rsid w:val="007F6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6C2"/>
  </w:style>
  <w:style w:type="paragraph" w:styleId="ListParagraph">
    <w:name w:val="List Paragraph"/>
    <w:basedOn w:val="Normal"/>
    <w:uiPriority w:val="34"/>
    <w:qFormat/>
    <w:rsid w:val="007F66C2"/>
    <w:pPr>
      <w:ind w:left="720"/>
      <w:contextualSpacing/>
    </w:pPr>
  </w:style>
  <w:style w:type="paragraph" w:styleId="ListNumber">
    <w:name w:val="List Number"/>
    <w:basedOn w:val="Normal"/>
    <w:qFormat/>
    <w:rsid w:val="00063C16"/>
    <w:pPr>
      <w:numPr>
        <w:numId w:val="16"/>
      </w:numPr>
      <w:tabs>
        <w:tab w:val="clear" w:pos="180"/>
        <w:tab w:val="num" w:pos="720"/>
      </w:tabs>
      <w:ind w:left="720" w:hanging="360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-sustainability@illinoi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AA8A-FB94-4D17-8E64-DAD10DD2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Flanagan</dc:creator>
  <cp:lastModifiedBy>John</cp:lastModifiedBy>
  <cp:revision>35</cp:revision>
  <dcterms:created xsi:type="dcterms:W3CDTF">2016-11-08T02:12:00Z</dcterms:created>
  <dcterms:modified xsi:type="dcterms:W3CDTF">2017-02-06T03:58:00Z</dcterms:modified>
</cp:coreProperties>
</file>