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654CF" w14:textId="77777777" w:rsidR="00B04049" w:rsidRDefault="0004579C" w:rsidP="00606296">
      <w:pPr>
        <w:pBdr>
          <w:bottom w:val="single" w:sz="4" w:space="1" w:color="auto"/>
        </w:pBdr>
        <w:rPr>
          <w:rFonts w:ascii="Georgia" w:hAnsi="Georgia"/>
          <w:b/>
        </w:rPr>
      </w:pPr>
      <w:bookmarkStart w:id="0" w:name="_GoBack"/>
      <w:bookmarkEnd w:id="0"/>
      <w:r>
        <w:rPr>
          <w:rFonts w:ascii="Georgia" w:hAnsi="Georgia"/>
          <w:b/>
        </w:rPr>
        <w:t>Energy Conservation &amp; Building Standards Meeting</w:t>
      </w:r>
    </w:p>
    <w:p w14:paraId="5EF0303C" w14:textId="0FA61845" w:rsidR="0004579C" w:rsidRDefault="0004579C">
      <w:pPr>
        <w:rPr>
          <w:rFonts w:ascii="Georgia" w:hAnsi="Georgia"/>
          <w:i/>
        </w:rPr>
      </w:pPr>
      <w:r>
        <w:rPr>
          <w:rFonts w:ascii="Georgia" w:hAnsi="Georgia"/>
          <w:i/>
        </w:rPr>
        <w:t xml:space="preserve">In attendance:  Alex Dzurick, Claudia Szczepaniak, Dhara Patel, </w:t>
      </w:r>
      <w:r w:rsidR="00E4411E">
        <w:rPr>
          <w:rFonts w:ascii="Georgia" w:hAnsi="Georgia"/>
          <w:i/>
        </w:rPr>
        <w:t xml:space="preserve">Fred Hahn, </w:t>
      </w:r>
      <w:r>
        <w:rPr>
          <w:rFonts w:ascii="Georgia" w:hAnsi="Georgia"/>
          <w:i/>
        </w:rPr>
        <w:t xml:space="preserve">Jessica Tran, Karl Helmink, Marian Huhman, Morgan Johnston, </w:t>
      </w:r>
      <w:r w:rsidR="00D465DA">
        <w:rPr>
          <w:rFonts w:ascii="Georgia" w:hAnsi="Georgia"/>
          <w:i/>
        </w:rPr>
        <w:t xml:space="preserve">Morgan Kaplan, </w:t>
      </w:r>
      <w:r>
        <w:rPr>
          <w:rFonts w:ascii="Georgia" w:hAnsi="Georgia"/>
          <w:i/>
        </w:rPr>
        <w:t>Olivia Harris, Tony Mancuso</w:t>
      </w:r>
    </w:p>
    <w:p w14:paraId="3F775FFD" w14:textId="77777777" w:rsidR="0004579C" w:rsidRDefault="0004579C">
      <w:pPr>
        <w:rPr>
          <w:rFonts w:ascii="Georgia" w:hAnsi="Georgia"/>
          <w:i/>
        </w:rPr>
      </w:pPr>
    </w:p>
    <w:p w14:paraId="0499139D" w14:textId="2F0D76B6" w:rsidR="009E6155" w:rsidRDefault="009E6155" w:rsidP="0004579C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Introductions with Tony Mancuso, Communications </w:t>
      </w:r>
      <w:r w:rsidR="001104B4">
        <w:rPr>
          <w:rFonts w:ascii="Georgia" w:hAnsi="Georgia"/>
        </w:rPr>
        <w:t>and Public Affairs Coordinator</w:t>
      </w:r>
      <w:r>
        <w:rPr>
          <w:rFonts w:ascii="Georgia" w:hAnsi="Georgia"/>
        </w:rPr>
        <w:t xml:space="preserve"> for iSEE.</w:t>
      </w:r>
    </w:p>
    <w:p w14:paraId="4DC776F2" w14:textId="77777777" w:rsidR="007B738A" w:rsidRPr="007B738A" w:rsidRDefault="007B738A" w:rsidP="007B738A">
      <w:pPr>
        <w:rPr>
          <w:rFonts w:ascii="Georgia" w:hAnsi="Georgia"/>
        </w:rPr>
      </w:pPr>
    </w:p>
    <w:p w14:paraId="72B64A48" w14:textId="77777777" w:rsidR="009E6155" w:rsidRDefault="009E6155" w:rsidP="0004579C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Illini Lights Out a huge success!</w:t>
      </w:r>
    </w:p>
    <w:p w14:paraId="61AA3FDB" w14:textId="498EC143" w:rsidR="0004579C" w:rsidRDefault="009E6155" w:rsidP="009E6155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The event has gotten a lot of traffic on iSEE social media, according to Tony.</w:t>
      </w:r>
    </w:p>
    <w:p w14:paraId="4D80AF6E" w14:textId="78AD4DFB" w:rsidR="00945C4A" w:rsidRDefault="00945C4A" w:rsidP="009E6155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MJ calculated </w:t>
      </w:r>
      <w:r w:rsidR="00A11816">
        <w:rPr>
          <w:rFonts w:ascii="Georgia" w:hAnsi="Georgia"/>
        </w:rPr>
        <w:t xml:space="preserve">energy </w:t>
      </w:r>
      <w:r>
        <w:rPr>
          <w:rFonts w:ascii="Georgia" w:hAnsi="Georgia"/>
        </w:rPr>
        <w:t xml:space="preserve">savings to be about $275 </w:t>
      </w:r>
      <w:r w:rsidR="00ED23DF">
        <w:rPr>
          <w:rFonts w:ascii="Georgia" w:hAnsi="Georgia"/>
        </w:rPr>
        <w:t xml:space="preserve">(based on several assumptions, such as the lights would have stayed on all weekend) </w:t>
      </w:r>
      <w:r>
        <w:rPr>
          <w:rFonts w:ascii="Georgia" w:hAnsi="Georgia"/>
        </w:rPr>
        <w:t xml:space="preserve">and thinks this definitely needs to happen every week, with iSEE </w:t>
      </w:r>
      <w:r w:rsidR="00090806">
        <w:rPr>
          <w:rFonts w:ascii="Georgia" w:hAnsi="Georgia"/>
        </w:rPr>
        <w:t>as the primary communicator</w:t>
      </w:r>
      <w:r>
        <w:rPr>
          <w:rFonts w:ascii="Georgia" w:hAnsi="Georgia"/>
        </w:rPr>
        <w:t>.</w:t>
      </w:r>
    </w:p>
    <w:p w14:paraId="5CD6DC36" w14:textId="1CCB2E11" w:rsidR="00945C4A" w:rsidRDefault="00945C4A" w:rsidP="00945C4A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The dollar figu</w:t>
      </w:r>
      <w:r w:rsidR="00A11816">
        <w:rPr>
          <w:rFonts w:ascii="Georgia" w:hAnsi="Georgia"/>
        </w:rPr>
        <w:t>re is what is paid attention to and so should be broadcasted.</w:t>
      </w:r>
    </w:p>
    <w:p w14:paraId="1C4CC0C0" w14:textId="3364704A" w:rsidR="00D465DA" w:rsidRDefault="00D465DA" w:rsidP="00945C4A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Marian thinks it would take a</w:t>
      </w:r>
      <w:r w:rsidR="00ED23DF">
        <w:rPr>
          <w:rFonts w:ascii="Georgia" w:hAnsi="Georgia"/>
        </w:rPr>
        <w:t>bout a year to affect the campus culture to be more lights out conscious</w:t>
      </w:r>
      <w:r>
        <w:rPr>
          <w:rFonts w:ascii="Georgia" w:hAnsi="Georgia"/>
        </w:rPr>
        <w:t>.</w:t>
      </w:r>
    </w:p>
    <w:p w14:paraId="607EA256" w14:textId="21FCB40A" w:rsidR="00D465DA" w:rsidRDefault="00D465DA" w:rsidP="00D465DA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Could start looking into additions to and improvements to the event, possibly drawing from </w:t>
      </w:r>
      <w:r w:rsidR="00A11816">
        <w:rPr>
          <w:rFonts w:ascii="Georgia" w:hAnsi="Georgia"/>
        </w:rPr>
        <w:t>what other schools have done.  Will a</w:t>
      </w:r>
      <w:r>
        <w:rPr>
          <w:rFonts w:ascii="Georgia" w:hAnsi="Georgia"/>
        </w:rPr>
        <w:t>lso discuss lessons learned before moving forward.</w:t>
      </w:r>
    </w:p>
    <w:p w14:paraId="1524C556" w14:textId="77777777" w:rsidR="00372C30" w:rsidRPr="00372C30" w:rsidRDefault="00372C30" w:rsidP="00372C30">
      <w:pPr>
        <w:rPr>
          <w:rFonts w:ascii="Georgia" w:hAnsi="Georgia"/>
        </w:rPr>
      </w:pPr>
    </w:p>
    <w:p w14:paraId="1C2383FA" w14:textId="60CEE01D" w:rsidR="00D465DA" w:rsidRDefault="005E05BA" w:rsidP="00D465DA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Discussion</w:t>
      </w:r>
      <w:r w:rsidR="00D465DA">
        <w:rPr>
          <w:rFonts w:ascii="Georgia" w:hAnsi="Georgia"/>
        </w:rPr>
        <w:t xml:space="preserve"> on</w:t>
      </w:r>
      <w:r>
        <w:rPr>
          <w:rFonts w:ascii="Georgia" w:hAnsi="Georgia"/>
        </w:rPr>
        <w:t xml:space="preserve"> the development of the</w:t>
      </w:r>
      <w:r w:rsidR="00D465DA">
        <w:rPr>
          <w:rFonts w:ascii="Georgia" w:hAnsi="Georgia"/>
        </w:rPr>
        <w:t xml:space="preserve"> Orange and Blue Go Green campaign</w:t>
      </w:r>
      <w:r w:rsidR="00A1511C">
        <w:rPr>
          <w:rFonts w:ascii="Georgia" w:hAnsi="Georgia"/>
        </w:rPr>
        <w:t>, with the input of iSEE Communications (Tony Mancuso and Olivia Harris).</w:t>
      </w:r>
    </w:p>
    <w:p w14:paraId="7C6B6A3F" w14:textId="25B0C55E" w:rsidR="003008A3" w:rsidRDefault="003008A3" w:rsidP="003008A3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Collaboration wit</w:t>
      </w:r>
      <w:r w:rsidR="003371A0">
        <w:rPr>
          <w:rFonts w:ascii="Georgia" w:hAnsi="Georgia"/>
        </w:rPr>
        <w:t>h iSEE will continue, as will</w:t>
      </w:r>
      <w:r>
        <w:rPr>
          <w:rFonts w:ascii="Georgia" w:hAnsi="Georgia"/>
        </w:rPr>
        <w:t xml:space="preserve"> further discussions.</w:t>
      </w:r>
    </w:p>
    <w:p w14:paraId="658B8073" w14:textId="77777777" w:rsidR="00372C30" w:rsidRPr="00372C30" w:rsidRDefault="00372C30" w:rsidP="00372C30">
      <w:pPr>
        <w:rPr>
          <w:rFonts w:ascii="Georgia" w:hAnsi="Georgia"/>
        </w:rPr>
      </w:pPr>
    </w:p>
    <w:p w14:paraId="48A6A9B6" w14:textId="6614EFAF" w:rsidR="00D465DA" w:rsidRDefault="00D465DA" w:rsidP="00D465DA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Big Picture Recommendation</w:t>
      </w:r>
      <w:r w:rsidR="00C24A66">
        <w:rPr>
          <w:rFonts w:ascii="Georgia" w:hAnsi="Georgia"/>
        </w:rPr>
        <w:t xml:space="preserve"> discussion</w:t>
      </w:r>
    </w:p>
    <w:p w14:paraId="36507FD1" w14:textId="77BFD79E" w:rsidR="00F712A0" w:rsidRDefault="00DC5D13" w:rsidP="00F712A0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Want to give direction by creating three levels of priority, with the top level being funding energy conservation projects with significant payback.</w:t>
      </w:r>
    </w:p>
    <w:p w14:paraId="3D76E0DE" w14:textId="4A753337" w:rsidR="004839C7" w:rsidRDefault="004839C7" w:rsidP="004839C7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Need to maintain quick payback funding because it’s an immediate return on investment.  Also need to maintain the improvements we’</w:t>
      </w:r>
      <w:r w:rsidR="00AC72B8">
        <w:rPr>
          <w:rFonts w:ascii="Georgia" w:hAnsi="Georgia"/>
        </w:rPr>
        <w:t>ve made, or else our progress will reverse.</w:t>
      </w:r>
    </w:p>
    <w:p w14:paraId="3EE5385F" w14:textId="39B2D5ED" w:rsidR="004839C7" w:rsidRDefault="00C418E7" w:rsidP="004839C7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According to Karl, the t</w:t>
      </w:r>
      <w:r w:rsidR="004839C7">
        <w:rPr>
          <w:rFonts w:ascii="Georgia" w:hAnsi="Georgia"/>
        </w:rPr>
        <w:t>hird</w:t>
      </w:r>
      <w:r>
        <w:rPr>
          <w:rFonts w:ascii="Georgia" w:hAnsi="Georgia"/>
        </w:rPr>
        <w:t xml:space="preserve"> level would include</w:t>
      </w:r>
      <w:r w:rsidR="004839C7">
        <w:rPr>
          <w:rFonts w:ascii="Georgia" w:hAnsi="Georgia"/>
        </w:rPr>
        <w:t xml:space="preserve"> </w:t>
      </w:r>
      <w:r>
        <w:rPr>
          <w:rFonts w:ascii="Georgia" w:hAnsi="Georgia"/>
        </w:rPr>
        <w:t>things like continuing</w:t>
      </w:r>
      <w:r w:rsidR="004839C7">
        <w:rPr>
          <w:rFonts w:ascii="Georgia" w:hAnsi="Georgia"/>
        </w:rPr>
        <w:t xml:space="preserve"> deferred maintenance, funding ESCOs, working on the building</w:t>
      </w:r>
      <w:r>
        <w:rPr>
          <w:rFonts w:ascii="Georgia" w:hAnsi="Georgia"/>
        </w:rPr>
        <w:t>s that are energy hogs, and continuing</w:t>
      </w:r>
      <w:r w:rsidR="004839C7">
        <w:rPr>
          <w:rFonts w:ascii="Georgia" w:hAnsi="Georgia"/>
        </w:rPr>
        <w:t xml:space="preserve"> demolitions.</w:t>
      </w:r>
      <w:r w:rsidR="00ED23DF">
        <w:rPr>
          <w:rFonts w:ascii="Georgia" w:hAnsi="Georgia"/>
        </w:rPr>
        <w:t xml:space="preserve"> </w:t>
      </w:r>
    </w:p>
    <w:p w14:paraId="4C8F2F3D" w14:textId="676B9F91" w:rsidR="00377C87" w:rsidRDefault="00ED23DF" w:rsidP="00793A7D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E</w:t>
      </w:r>
      <w:r w:rsidR="00377C87">
        <w:rPr>
          <w:rFonts w:ascii="Georgia" w:hAnsi="Georgia"/>
        </w:rPr>
        <w:t>n</w:t>
      </w:r>
      <w:r>
        <w:rPr>
          <w:rFonts w:ascii="Georgia" w:hAnsi="Georgia"/>
        </w:rPr>
        <w:t>ergy conservation has already had major cuts; the proposed additional 9% cut would be harsh.</w:t>
      </w:r>
    </w:p>
    <w:p w14:paraId="47775101" w14:textId="25622769" w:rsidR="00377C87" w:rsidRDefault="00A310BA" w:rsidP="00793A7D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MJ is wondering about </w:t>
      </w:r>
      <w:r w:rsidR="001C35F2">
        <w:rPr>
          <w:rFonts w:ascii="Georgia" w:hAnsi="Georgia"/>
        </w:rPr>
        <w:t xml:space="preserve">the potential influence of </w:t>
      </w:r>
      <w:r>
        <w:rPr>
          <w:rFonts w:ascii="Georgia" w:hAnsi="Georgia"/>
        </w:rPr>
        <w:t xml:space="preserve">getting comments </w:t>
      </w:r>
      <w:r w:rsidR="00E16A50">
        <w:rPr>
          <w:rFonts w:ascii="Georgia" w:hAnsi="Georgia"/>
        </w:rPr>
        <w:t>of support from other SWATeams or other sources</w:t>
      </w:r>
      <w:r w:rsidR="00AE0637">
        <w:rPr>
          <w:rFonts w:ascii="Georgia" w:hAnsi="Georgia"/>
        </w:rPr>
        <w:t xml:space="preserve"> of endorsement.</w:t>
      </w:r>
      <w:r w:rsidR="001C35F2">
        <w:rPr>
          <w:rFonts w:ascii="Georgia" w:hAnsi="Georgia"/>
        </w:rPr>
        <w:t xml:space="preserve">  Might be impactful to hear individuals not affiliated with energy conservation advocate for the importance of these funds.</w:t>
      </w:r>
    </w:p>
    <w:p w14:paraId="69BA3522" w14:textId="78506D22" w:rsidR="00A310BA" w:rsidRDefault="0063527A" w:rsidP="00793A7D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Ka</w:t>
      </w:r>
      <w:r w:rsidR="00E16A50">
        <w:rPr>
          <w:rFonts w:ascii="Georgia" w:hAnsi="Georgia"/>
        </w:rPr>
        <w:t>rl thinks we need to raise</w:t>
      </w:r>
      <w:r w:rsidR="006F703A">
        <w:rPr>
          <w:rFonts w:ascii="Georgia" w:hAnsi="Georgia"/>
        </w:rPr>
        <w:t xml:space="preserve"> </w:t>
      </w:r>
      <w:r>
        <w:rPr>
          <w:rFonts w:ascii="Georgia" w:hAnsi="Georgia"/>
        </w:rPr>
        <w:t>awareness</w:t>
      </w:r>
      <w:r w:rsidR="00E16A50">
        <w:rPr>
          <w:rFonts w:ascii="Georgia" w:hAnsi="Georgia"/>
        </w:rPr>
        <w:t xml:space="preserve"> about the fact</w:t>
      </w:r>
      <w:r>
        <w:rPr>
          <w:rFonts w:ascii="Georgia" w:hAnsi="Georgia"/>
        </w:rPr>
        <w:t xml:space="preserve"> that we are not going to meet</w:t>
      </w:r>
      <w:r w:rsidR="006F703A">
        <w:rPr>
          <w:rFonts w:ascii="Georgia" w:hAnsi="Georgia"/>
        </w:rPr>
        <w:t xml:space="preserve"> ECBS</w:t>
      </w:r>
      <w:r>
        <w:rPr>
          <w:rFonts w:ascii="Georgia" w:hAnsi="Georgia"/>
        </w:rPr>
        <w:t xml:space="preserve"> iCAP goals without this funding.</w:t>
      </w:r>
    </w:p>
    <w:p w14:paraId="4077BB5F" w14:textId="5997DD04" w:rsidR="00ED23DF" w:rsidRDefault="00ED23DF" w:rsidP="00793A7D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Subcommittee on the Big Picture recommendation will meet on April 26 at 3:30 in 1810 F &amp; S. </w:t>
      </w:r>
    </w:p>
    <w:p w14:paraId="420E3274" w14:textId="77777777" w:rsidR="00372C30" w:rsidRPr="00372C30" w:rsidRDefault="00372C30" w:rsidP="00372C30">
      <w:pPr>
        <w:rPr>
          <w:rFonts w:ascii="Georgia" w:hAnsi="Georgia"/>
        </w:rPr>
      </w:pPr>
    </w:p>
    <w:p w14:paraId="4487569A" w14:textId="1B09D940" w:rsidR="006F703A" w:rsidRDefault="00660A3C" w:rsidP="003A585E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iCAP Forum updates</w:t>
      </w:r>
    </w:p>
    <w:p w14:paraId="43E33443" w14:textId="775B8F40" w:rsidR="00660A3C" w:rsidRDefault="00660A3C" w:rsidP="00660A3C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Energy Generation SWATeam has created consultation groups on different topics</w:t>
      </w:r>
      <w:r w:rsidR="0092630B">
        <w:rPr>
          <w:rFonts w:ascii="Georgia" w:hAnsi="Georgia"/>
        </w:rPr>
        <w:t>.</w:t>
      </w:r>
    </w:p>
    <w:p w14:paraId="63E01CBA" w14:textId="1A59F8B9" w:rsidR="00660A3C" w:rsidRDefault="00660A3C" w:rsidP="00660A3C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In Fall 2012, during the first week of school, Coffee Meet &amp; Greets took place and saw 250 individuals</w:t>
      </w:r>
      <w:r w:rsidR="00A17E7F">
        <w:rPr>
          <w:rFonts w:ascii="Georgia" w:hAnsi="Georgia"/>
        </w:rPr>
        <w:t xml:space="preserve"> </w:t>
      </w:r>
      <w:r>
        <w:rPr>
          <w:rFonts w:ascii="Georgia" w:hAnsi="Georgia"/>
        </w:rPr>
        <w:t>attend.  MJ thinks we</w:t>
      </w:r>
      <w:r w:rsidR="0092630B">
        <w:rPr>
          <w:rFonts w:ascii="Georgia" w:hAnsi="Georgia"/>
        </w:rPr>
        <w:t xml:space="preserve"> need to start doing this again to draw in new people.</w:t>
      </w:r>
    </w:p>
    <w:p w14:paraId="0951AD57" w14:textId="77777777" w:rsidR="0092630B" w:rsidRPr="0092630B" w:rsidRDefault="0092630B" w:rsidP="0092630B">
      <w:pPr>
        <w:rPr>
          <w:rFonts w:ascii="Georgia" w:hAnsi="Georgia"/>
        </w:rPr>
      </w:pPr>
    </w:p>
    <w:p w14:paraId="4E2A8AC4" w14:textId="5ED49817" w:rsidR="0092630B" w:rsidRDefault="0092630B" w:rsidP="0092630B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lastRenderedPageBreak/>
        <w:t>Green Office Program is up and running again, with Olivia Webb replacing Nishant Makhijani as the iSEE Sustainability Programs Coordinator.</w:t>
      </w:r>
    </w:p>
    <w:p w14:paraId="6FCBAF34" w14:textId="28F273C7" w:rsidR="00943EB3" w:rsidRDefault="00ED23DF" w:rsidP="00943EB3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The Department of Communication in </w:t>
      </w:r>
      <w:r w:rsidR="007624DA">
        <w:rPr>
          <w:rFonts w:ascii="Georgia" w:hAnsi="Georgia"/>
        </w:rPr>
        <w:t xml:space="preserve">Lincoln Hall </w:t>
      </w:r>
      <w:r>
        <w:rPr>
          <w:rFonts w:ascii="Georgia" w:hAnsi="Georgia"/>
        </w:rPr>
        <w:t xml:space="preserve">is the most recent unit to be named a Certified Green Office, earning </w:t>
      </w:r>
      <w:r w:rsidR="00943EB3">
        <w:rPr>
          <w:rFonts w:ascii="Georgia" w:hAnsi="Georgia"/>
        </w:rPr>
        <w:t>Bronze Certification</w:t>
      </w:r>
      <w:r>
        <w:rPr>
          <w:rFonts w:ascii="Georgia" w:hAnsi="Georgia"/>
        </w:rPr>
        <w:t>.</w:t>
      </w:r>
    </w:p>
    <w:p w14:paraId="756CE75A" w14:textId="77777777" w:rsidR="00245394" w:rsidRPr="00245394" w:rsidRDefault="00245394" w:rsidP="00245394">
      <w:pPr>
        <w:rPr>
          <w:rFonts w:ascii="Georgia" w:hAnsi="Georgia"/>
        </w:rPr>
      </w:pPr>
    </w:p>
    <w:p w14:paraId="04508BEF" w14:textId="0363850E" w:rsidR="00943EB3" w:rsidRDefault="008A7C18" w:rsidP="00943EB3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The </w:t>
      </w:r>
      <w:r w:rsidR="00943EB3">
        <w:rPr>
          <w:rFonts w:ascii="Georgia" w:hAnsi="Georgia"/>
        </w:rPr>
        <w:t>Building Standards</w:t>
      </w:r>
      <w:r w:rsidR="00245394">
        <w:rPr>
          <w:rFonts w:ascii="Georgia" w:hAnsi="Georgia"/>
        </w:rPr>
        <w:t xml:space="preserve"> </w:t>
      </w:r>
      <w:r w:rsidR="00943EB3">
        <w:rPr>
          <w:rFonts w:ascii="Georgia" w:hAnsi="Georgia"/>
        </w:rPr>
        <w:t xml:space="preserve">Consultation Group </w:t>
      </w:r>
      <w:r w:rsidR="00385827">
        <w:rPr>
          <w:rFonts w:ascii="Georgia" w:hAnsi="Georgia"/>
        </w:rPr>
        <w:t xml:space="preserve">is </w:t>
      </w:r>
      <w:r w:rsidR="00943EB3">
        <w:rPr>
          <w:rFonts w:ascii="Georgia" w:hAnsi="Georgia"/>
        </w:rPr>
        <w:t>planning to call its first meeting</w:t>
      </w:r>
      <w:r w:rsidR="00980713">
        <w:rPr>
          <w:rFonts w:ascii="Georgia" w:hAnsi="Georgia"/>
        </w:rPr>
        <w:t>, led by Fred and Morgan Johnston,</w:t>
      </w:r>
      <w:r w:rsidR="00943EB3">
        <w:rPr>
          <w:rFonts w:ascii="Georgia" w:hAnsi="Georgia"/>
        </w:rPr>
        <w:t xml:space="preserve"> before the end of</w:t>
      </w:r>
      <w:r w:rsidR="00980713">
        <w:rPr>
          <w:rFonts w:ascii="Georgia" w:hAnsi="Georgia"/>
        </w:rPr>
        <w:t xml:space="preserve"> the semester.</w:t>
      </w:r>
    </w:p>
    <w:p w14:paraId="6309220D" w14:textId="77777777" w:rsidR="00943EB3" w:rsidRPr="00943EB3" w:rsidRDefault="00943EB3" w:rsidP="00943EB3">
      <w:pPr>
        <w:rPr>
          <w:rFonts w:ascii="Georgia" w:hAnsi="Georgia"/>
        </w:rPr>
      </w:pPr>
    </w:p>
    <w:p w14:paraId="4C3687EB" w14:textId="724F85C4" w:rsidR="00943EB3" w:rsidRPr="00943EB3" w:rsidRDefault="00943EB3" w:rsidP="00943EB3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Next meeting is Tuesday, May 3 at 3:30pm.</w:t>
      </w:r>
    </w:p>
    <w:sectPr w:rsidR="00943EB3" w:rsidRPr="00943EB3" w:rsidSect="00991A79">
      <w:headerReference w:type="default" r:id="rId8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4695D" w14:textId="77777777" w:rsidR="005E05BA" w:rsidRDefault="005E05BA" w:rsidP="0004579C">
      <w:r>
        <w:separator/>
      </w:r>
    </w:p>
  </w:endnote>
  <w:endnote w:type="continuationSeparator" w:id="0">
    <w:p w14:paraId="0F1B163C" w14:textId="77777777" w:rsidR="005E05BA" w:rsidRDefault="005E05BA" w:rsidP="0004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09152" w14:textId="77777777" w:rsidR="005E05BA" w:rsidRDefault="005E05BA" w:rsidP="0004579C">
      <w:r>
        <w:separator/>
      </w:r>
    </w:p>
  </w:footnote>
  <w:footnote w:type="continuationSeparator" w:id="0">
    <w:p w14:paraId="6699CAB2" w14:textId="77777777" w:rsidR="005E05BA" w:rsidRDefault="005E05BA" w:rsidP="000457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764AF" w14:textId="77777777" w:rsidR="005E05BA" w:rsidRDefault="005E05BA" w:rsidP="0004579C">
    <w:pPr>
      <w:pStyle w:val="Header"/>
      <w:jc w:val="right"/>
      <w:rPr>
        <w:rFonts w:ascii="Georgia" w:hAnsi="Georgia"/>
      </w:rPr>
    </w:pPr>
    <w:r>
      <w:rPr>
        <w:rFonts w:ascii="Georgia" w:hAnsi="Georgia"/>
      </w:rPr>
      <w:t>Tuesday, April 19, 2016</w:t>
    </w:r>
  </w:p>
  <w:p w14:paraId="382E9306" w14:textId="77777777" w:rsidR="005E05BA" w:rsidRPr="0004579C" w:rsidRDefault="005E05BA" w:rsidP="0004579C">
    <w:pPr>
      <w:pStyle w:val="Header"/>
      <w:jc w:val="right"/>
      <w:rPr>
        <w:rFonts w:ascii="Georgia" w:hAnsi="Georgia"/>
      </w:rPr>
    </w:pPr>
    <w:r>
      <w:rPr>
        <w:rFonts w:ascii="Georgia" w:hAnsi="Georgia"/>
      </w:rPr>
      <w:t>3:30pm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42C8F"/>
    <w:multiLevelType w:val="hybridMultilevel"/>
    <w:tmpl w:val="6ABE5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AB"/>
    <w:rsid w:val="0004579C"/>
    <w:rsid w:val="0004634F"/>
    <w:rsid w:val="00090806"/>
    <w:rsid w:val="000B4383"/>
    <w:rsid w:val="000B67E4"/>
    <w:rsid w:val="001104B4"/>
    <w:rsid w:val="001C35F2"/>
    <w:rsid w:val="00245394"/>
    <w:rsid w:val="002C6414"/>
    <w:rsid w:val="002F2700"/>
    <w:rsid w:val="003008A3"/>
    <w:rsid w:val="003371A0"/>
    <w:rsid w:val="003434AB"/>
    <w:rsid w:val="00357EC3"/>
    <w:rsid w:val="00372C30"/>
    <w:rsid w:val="003761B7"/>
    <w:rsid w:val="00377C87"/>
    <w:rsid w:val="0038331B"/>
    <w:rsid w:val="00385827"/>
    <w:rsid w:val="003A585E"/>
    <w:rsid w:val="003A7F68"/>
    <w:rsid w:val="003D5EB6"/>
    <w:rsid w:val="004236A5"/>
    <w:rsid w:val="0043240D"/>
    <w:rsid w:val="004839C7"/>
    <w:rsid w:val="004C37C6"/>
    <w:rsid w:val="004C5AA5"/>
    <w:rsid w:val="005132C1"/>
    <w:rsid w:val="005E05BA"/>
    <w:rsid w:val="00606296"/>
    <w:rsid w:val="0063161C"/>
    <w:rsid w:val="00632417"/>
    <w:rsid w:val="0063527A"/>
    <w:rsid w:val="006604F9"/>
    <w:rsid w:val="00660A3C"/>
    <w:rsid w:val="00665F06"/>
    <w:rsid w:val="006D1688"/>
    <w:rsid w:val="006F703A"/>
    <w:rsid w:val="007526EE"/>
    <w:rsid w:val="007624DA"/>
    <w:rsid w:val="00793A7D"/>
    <w:rsid w:val="007B60D8"/>
    <w:rsid w:val="007B738A"/>
    <w:rsid w:val="007F1631"/>
    <w:rsid w:val="00800DAC"/>
    <w:rsid w:val="008A7C18"/>
    <w:rsid w:val="0092630B"/>
    <w:rsid w:val="00943EB3"/>
    <w:rsid w:val="00945C4A"/>
    <w:rsid w:val="009806A3"/>
    <w:rsid w:val="00980713"/>
    <w:rsid w:val="00991A79"/>
    <w:rsid w:val="009E6155"/>
    <w:rsid w:val="00A11816"/>
    <w:rsid w:val="00A1511C"/>
    <w:rsid w:val="00A17E7F"/>
    <w:rsid w:val="00A310BA"/>
    <w:rsid w:val="00AB6B2C"/>
    <w:rsid w:val="00AC72B8"/>
    <w:rsid w:val="00AE0637"/>
    <w:rsid w:val="00B04049"/>
    <w:rsid w:val="00C24A66"/>
    <w:rsid w:val="00C418E7"/>
    <w:rsid w:val="00D30514"/>
    <w:rsid w:val="00D465DA"/>
    <w:rsid w:val="00DC1C7F"/>
    <w:rsid w:val="00DC5D13"/>
    <w:rsid w:val="00E16A50"/>
    <w:rsid w:val="00E4411E"/>
    <w:rsid w:val="00E75E60"/>
    <w:rsid w:val="00E861DD"/>
    <w:rsid w:val="00ED23DF"/>
    <w:rsid w:val="00F712A0"/>
    <w:rsid w:val="00FE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0853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7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79C"/>
  </w:style>
  <w:style w:type="paragraph" w:styleId="Footer">
    <w:name w:val="footer"/>
    <w:basedOn w:val="Normal"/>
    <w:link w:val="FooterChar"/>
    <w:uiPriority w:val="99"/>
    <w:unhideWhenUsed/>
    <w:rsid w:val="000457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79C"/>
  </w:style>
  <w:style w:type="paragraph" w:styleId="ListParagraph">
    <w:name w:val="List Paragraph"/>
    <w:basedOn w:val="Normal"/>
    <w:uiPriority w:val="34"/>
    <w:qFormat/>
    <w:rsid w:val="00045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7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79C"/>
  </w:style>
  <w:style w:type="paragraph" w:styleId="Footer">
    <w:name w:val="footer"/>
    <w:basedOn w:val="Normal"/>
    <w:link w:val="FooterChar"/>
    <w:uiPriority w:val="99"/>
    <w:unhideWhenUsed/>
    <w:rsid w:val="000457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79C"/>
  </w:style>
  <w:style w:type="paragraph" w:styleId="ListParagraph">
    <w:name w:val="List Paragraph"/>
    <w:basedOn w:val="Normal"/>
    <w:uiPriority w:val="34"/>
    <w:qFormat/>
    <w:rsid w:val="00045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2627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2</cp:revision>
  <dcterms:created xsi:type="dcterms:W3CDTF">2016-04-25T23:10:00Z</dcterms:created>
  <dcterms:modified xsi:type="dcterms:W3CDTF">2016-04-25T23:10:00Z</dcterms:modified>
</cp:coreProperties>
</file>