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AB" w:rsidRPr="00BD65AB" w:rsidRDefault="008F1D23" w:rsidP="00BD65AB">
      <w:pPr>
        <w:spacing w:before="480" w:after="120"/>
        <w:outlineLvl w:val="0"/>
        <w:rPr>
          <w:rFonts w:eastAsia="Times New Roman" w:cs="Times New Roman"/>
          <w:b/>
          <w:color w:val="1F497D" w:themeColor="text2"/>
          <w:sz w:val="36"/>
        </w:rPr>
      </w:pPr>
      <w:bookmarkStart w:id="0" w:name="_Toc398040882"/>
      <w:r>
        <w:rPr>
          <w:rFonts w:eastAsia="Times New Roman" w:cs="Times New Roman"/>
          <w:b/>
          <w:color w:val="1F497D" w:themeColor="text2"/>
          <w:sz w:val="36"/>
        </w:rPr>
        <w:t>R</w:t>
      </w:r>
      <w:r w:rsidR="00A54469">
        <w:rPr>
          <w:rFonts w:eastAsia="Times New Roman" w:cs="Times New Roman"/>
          <w:b/>
          <w:color w:val="1F497D" w:themeColor="text2"/>
          <w:sz w:val="36"/>
        </w:rPr>
        <w:t xml:space="preserve">esources for </w:t>
      </w:r>
      <w:r>
        <w:rPr>
          <w:rFonts w:eastAsia="Times New Roman" w:cs="Times New Roman"/>
          <w:b/>
          <w:color w:val="1F497D" w:themeColor="text2"/>
          <w:sz w:val="36"/>
        </w:rPr>
        <w:t>C</w:t>
      </w:r>
      <w:r w:rsidR="00BD65AB" w:rsidRPr="00BD65AB">
        <w:rPr>
          <w:rFonts w:eastAsia="Times New Roman" w:cs="Times New Roman"/>
          <w:b/>
          <w:color w:val="1F497D" w:themeColor="text2"/>
          <w:sz w:val="36"/>
        </w:rPr>
        <w:t xml:space="preserve">hapter </w:t>
      </w:r>
      <w:bookmarkEnd w:id="0"/>
      <w:r w:rsidR="0072045F">
        <w:rPr>
          <w:rFonts w:eastAsia="Times New Roman" w:cs="Times New Roman"/>
          <w:b/>
          <w:color w:val="1F497D" w:themeColor="text2"/>
          <w:sz w:val="36"/>
        </w:rPr>
        <w:t>9</w:t>
      </w:r>
      <w:r w:rsidR="0079249D">
        <w:rPr>
          <w:rFonts w:eastAsia="Times New Roman" w:cs="Times New Roman"/>
          <w:b/>
          <w:color w:val="1F497D" w:themeColor="text2"/>
          <w:sz w:val="36"/>
        </w:rPr>
        <w:t>.</w:t>
      </w:r>
      <w:r w:rsidR="000F6B10">
        <w:rPr>
          <w:rFonts w:eastAsia="Times New Roman" w:cs="Times New Roman"/>
          <w:b/>
          <w:color w:val="1F497D" w:themeColor="text2"/>
          <w:sz w:val="36"/>
        </w:rPr>
        <w:t xml:space="preserve"> </w:t>
      </w:r>
      <w:r w:rsidR="0072045F">
        <w:rPr>
          <w:rFonts w:eastAsia="Times New Roman" w:cs="Times New Roman"/>
          <w:b/>
          <w:color w:val="1F497D" w:themeColor="text2"/>
          <w:sz w:val="36"/>
        </w:rPr>
        <w:t>Agriculture, Land Use, Food, and Sequestration</w:t>
      </w:r>
    </w:p>
    <w:p w:rsidR="0032237F" w:rsidRDefault="0032237F" w:rsidP="00A54469">
      <w:pPr>
        <w:pStyle w:val="Heading2"/>
      </w:pPr>
      <w:r>
        <w:t>2010 iCAP strategies:</w:t>
      </w:r>
    </w:p>
    <w:p w:rsidR="0072045F" w:rsidRDefault="0072045F" w:rsidP="0072045F">
      <w:pPr>
        <w:pStyle w:val="ListParagraph"/>
        <w:numPr>
          <w:ilvl w:val="0"/>
          <w:numId w:val="6"/>
        </w:numPr>
      </w:pPr>
      <w:r>
        <w:t xml:space="preserve">Develop and promote a “local foods network” and innovative production options.  </w:t>
      </w:r>
    </w:p>
    <w:p w:rsidR="0072045F" w:rsidRDefault="0072045F" w:rsidP="0072045F">
      <w:pPr>
        <w:pStyle w:val="ListParagraph"/>
        <w:numPr>
          <w:ilvl w:val="0"/>
          <w:numId w:val="6"/>
        </w:numPr>
      </w:pPr>
      <w:r>
        <w:t>Incentive sustainable and organic practices on campus agricultural lands.</w:t>
      </w:r>
    </w:p>
    <w:p w:rsidR="0072045F" w:rsidRDefault="0072045F" w:rsidP="0072045F">
      <w:pPr>
        <w:pStyle w:val="ListParagraph"/>
        <w:numPr>
          <w:ilvl w:val="0"/>
          <w:numId w:val="6"/>
        </w:numPr>
      </w:pPr>
      <w:r>
        <w:t>Incorporate carbon costs into food products sold on campus.</w:t>
      </w:r>
    </w:p>
    <w:p w:rsidR="0072045F" w:rsidRDefault="0072045F" w:rsidP="0072045F">
      <w:pPr>
        <w:pStyle w:val="ListParagraph"/>
        <w:numPr>
          <w:ilvl w:val="0"/>
          <w:numId w:val="6"/>
        </w:numPr>
      </w:pPr>
      <w:r>
        <w:t>Landscape with native plants, convert turf grass and other shallow-rooted plants to natural prairies or wooded areas.  Develop and implement a sustainable landscapes plan.</w:t>
      </w:r>
    </w:p>
    <w:p w:rsidR="0072045F" w:rsidRDefault="0072045F" w:rsidP="0072045F">
      <w:pPr>
        <w:pStyle w:val="ListParagraph"/>
        <w:numPr>
          <w:ilvl w:val="0"/>
          <w:numId w:val="6"/>
        </w:numPr>
      </w:pPr>
      <w:r>
        <w:t>Purchase at least 30% of food from local sources within 100 miles by 2015.</w:t>
      </w:r>
    </w:p>
    <w:p w:rsidR="0032237F" w:rsidRDefault="0072045F" w:rsidP="0072045F">
      <w:pPr>
        <w:pStyle w:val="ListParagraph"/>
        <w:numPr>
          <w:ilvl w:val="0"/>
          <w:numId w:val="6"/>
        </w:numPr>
      </w:pPr>
      <w:r>
        <w:t>Sp. 2010 prairie in No Mow Zone on Florida Ave.</w:t>
      </w:r>
      <w:r w:rsidR="00294FF1">
        <w:t xml:space="preserve"> </w:t>
      </w:r>
    </w:p>
    <w:p w:rsidR="00B80FDA" w:rsidRDefault="00B80FDA" w:rsidP="00A54469">
      <w:pPr>
        <w:pStyle w:val="Heading2"/>
      </w:pPr>
      <w:r>
        <w:t>FY13 summary of iCAP Progress:</w:t>
      </w:r>
    </w:p>
    <w:p w:rsidR="001345B9" w:rsidRPr="001345B9" w:rsidRDefault="001345B9" w:rsidP="001345B9">
      <w:pPr>
        <w:pStyle w:val="ListParagraph"/>
        <w:numPr>
          <w:ilvl w:val="0"/>
          <w:numId w:val="8"/>
        </w:numPr>
        <w:tabs>
          <w:tab w:val="left" w:pos="900"/>
          <w:tab w:val="left" w:pos="10530"/>
        </w:tabs>
        <w:rPr>
          <w:rFonts w:cstheme="minorHAnsi"/>
        </w:rPr>
      </w:pPr>
      <w:r w:rsidRPr="001345B9">
        <w:rPr>
          <w:rFonts w:cstheme="minorHAnsi"/>
        </w:rPr>
        <w:t xml:space="preserve">Space Limitation – The iCAP committed campus to incorporate a “no net increase in space” policy by 2012. This policy will have a very high impact on the Energy Master Plan.  There are two committees discussing the possibilities for this need.  Jill Maxey is the point of contact for this in the Division of Management Information. There were 20,113,569 Gross Square Feet (GSF) in FY08 and 20,908,187 GSF in FY13.  That is an increase of 794,618 GSF, or 4%. </w:t>
      </w:r>
    </w:p>
    <w:p w:rsidR="001345B9" w:rsidRPr="001345B9" w:rsidRDefault="001345B9" w:rsidP="001345B9">
      <w:pPr>
        <w:pStyle w:val="ListParagraph"/>
        <w:numPr>
          <w:ilvl w:val="0"/>
          <w:numId w:val="8"/>
        </w:numPr>
        <w:tabs>
          <w:tab w:val="left" w:pos="900"/>
          <w:tab w:val="left" w:pos="10530"/>
        </w:tabs>
        <w:rPr>
          <w:rFonts w:cstheme="minorHAnsi"/>
        </w:rPr>
      </w:pPr>
      <w:r w:rsidRPr="001345B9">
        <w:rPr>
          <w:rFonts w:cstheme="minorHAnsi"/>
        </w:rPr>
        <w:t xml:space="preserve">An effort to demolish old buildings, identified by facility assessments as not worth renovating, was under taken.  From FY08 to FY13, 53 buildings were razed.  At the end of FY13, five more buildings were in the queue to be demolished.  </w:t>
      </w:r>
    </w:p>
    <w:p w:rsidR="001345B9" w:rsidRPr="001345B9" w:rsidRDefault="001345B9" w:rsidP="001345B9">
      <w:pPr>
        <w:pStyle w:val="ListParagraph"/>
        <w:numPr>
          <w:ilvl w:val="0"/>
          <w:numId w:val="8"/>
        </w:numPr>
        <w:tabs>
          <w:tab w:val="left" w:pos="900"/>
          <w:tab w:val="left" w:pos="10530"/>
        </w:tabs>
        <w:rPr>
          <w:rFonts w:cstheme="minorHAnsi"/>
        </w:rPr>
      </w:pPr>
      <w:r w:rsidRPr="001345B9">
        <w:rPr>
          <w:rFonts w:cstheme="minorHAnsi"/>
        </w:rPr>
        <w:t xml:space="preserve">The 2010 iCAP included the recommendation to identify short term sustainable landscape projects and implement a sustainable landscapes plan.  As of the end of FY13, there were numerous areas around campus which have incorporate native plant species.  These species provide much needed habitat for pollinators and assist with carbon sequestration.  This includes the 2.8 acre prairie restoration at the corner of Florida and Orchard, two prairie areas at the Vet Med complex, native woodland plants at the Natural Resources Building, as well as other locations throughout campus.  </w:t>
      </w:r>
    </w:p>
    <w:p w:rsidR="001345B9" w:rsidRPr="001345B9" w:rsidRDefault="001345B9" w:rsidP="001345B9">
      <w:pPr>
        <w:pStyle w:val="ListParagraph"/>
        <w:numPr>
          <w:ilvl w:val="0"/>
          <w:numId w:val="8"/>
        </w:numPr>
        <w:tabs>
          <w:tab w:val="left" w:pos="900"/>
          <w:tab w:val="left" w:pos="10530"/>
        </w:tabs>
        <w:rPr>
          <w:rFonts w:cstheme="minorHAnsi"/>
        </w:rPr>
      </w:pPr>
      <w:r w:rsidRPr="001345B9">
        <w:rPr>
          <w:rFonts w:cstheme="minorHAnsi"/>
        </w:rPr>
        <w:t xml:space="preserve">LEED Certification – The Facility Standards require that every large capital project achieve LEED Gold certification.  iCAP includes the commitment to require LEED Platinum certification for any project planned after 2015.  However, there are discrepancies between the LEED Platinum requirements and the state building codes.  These discrepancies are under review by F&amp;S.  Additionally, there has not been a decision made about whether it is appropriate to require LEED Platinum projects for campus.  That is an open item for discussion.  </w:t>
      </w:r>
    </w:p>
    <w:p w:rsidR="001345B9" w:rsidRPr="001345B9" w:rsidRDefault="001345B9" w:rsidP="001345B9">
      <w:pPr>
        <w:pStyle w:val="ListParagraph"/>
        <w:numPr>
          <w:ilvl w:val="0"/>
          <w:numId w:val="8"/>
        </w:numPr>
        <w:tabs>
          <w:tab w:val="left" w:pos="900"/>
          <w:tab w:val="left" w:pos="10530"/>
        </w:tabs>
        <w:rPr>
          <w:rFonts w:cstheme="minorHAnsi"/>
        </w:rPr>
      </w:pPr>
      <w:r w:rsidRPr="001345B9">
        <w:rPr>
          <w:rFonts w:cstheme="minorHAnsi"/>
        </w:rPr>
        <w:lastRenderedPageBreak/>
        <w:t xml:space="preserve">Incentivize sustainable and organic practices on campus agricultural lands. This has not been addressed; however, there are efforts to slow the impact of non-point source pollution from South Farms.  </w:t>
      </w:r>
    </w:p>
    <w:p w:rsidR="001345B9" w:rsidRPr="001345B9" w:rsidRDefault="001345B9" w:rsidP="001345B9">
      <w:pPr>
        <w:pStyle w:val="ListParagraph"/>
        <w:numPr>
          <w:ilvl w:val="0"/>
          <w:numId w:val="8"/>
        </w:numPr>
        <w:tabs>
          <w:tab w:val="left" w:pos="10530"/>
        </w:tabs>
        <w:rPr>
          <w:rFonts w:cstheme="minorHAnsi"/>
        </w:rPr>
      </w:pPr>
      <w:r w:rsidRPr="001345B9">
        <w:rPr>
          <w:rFonts w:cstheme="minorHAnsi"/>
        </w:rPr>
        <w:t>The Research Park on campus is a unique area for this campus, developed in partnership with the City of Champaign, and coordinated with the university through a developer agreement.  The 2010 iCAP recommendation is to modify the developer agreement in the future to incorporate the principles of the iCAP.  In June 2010, the Executive Director of F&amp;S said, “As UA negotiates the next UIRP agreement I suggest that the goals of the Climate Action Plan be considered and where appropriate incorporated into the development agreement.”  To which the Vice President for Technology and Economic Development replied “Yes agreed.  We have already discussed this conceptually with developer.  If you have specific examples or issues let me know.”</w:t>
      </w:r>
    </w:p>
    <w:p w:rsidR="001345B9" w:rsidRPr="001345B9" w:rsidRDefault="001345B9" w:rsidP="001345B9">
      <w:pPr>
        <w:pStyle w:val="ListParagraph"/>
        <w:numPr>
          <w:ilvl w:val="0"/>
          <w:numId w:val="8"/>
        </w:numPr>
        <w:tabs>
          <w:tab w:val="left" w:pos="900"/>
          <w:tab w:val="left" w:pos="10530"/>
        </w:tabs>
        <w:rPr>
          <w:rFonts w:cstheme="minorHAnsi"/>
        </w:rPr>
      </w:pPr>
      <w:r w:rsidRPr="001345B9">
        <w:rPr>
          <w:rFonts w:cstheme="minorHAnsi"/>
        </w:rPr>
        <w:t>Purchase at least 30% of food from local sources within 100 miles by 2015. – in progress through Housing</w:t>
      </w:r>
    </w:p>
    <w:p w:rsidR="00B80FDA" w:rsidRPr="001345B9" w:rsidRDefault="001345B9" w:rsidP="001345B9">
      <w:pPr>
        <w:pStyle w:val="ListParagraph"/>
        <w:numPr>
          <w:ilvl w:val="0"/>
          <w:numId w:val="8"/>
        </w:numPr>
        <w:tabs>
          <w:tab w:val="left" w:pos="900"/>
          <w:tab w:val="left" w:pos="10530"/>
        </w:tabs>
        <w:rPr>
          <w:rFonts w:cstheme="minorHAnsi"/>
        </w:rPr>
      </w:pPr>
      <w:r w:rsidRPr="001345B9">
        <w:rPr>
          <w:rFonts w:cstheme="minorHAnsi"/>
        </w:rPr>
        <w:t>Develop and promote a “local foods network” and innovative production options. – in progress through the County Board</w:t>
      </w:r>
    </w:p>
    <w:p w:rsidR="00B80FDA" w:rsidRDefault="001043BD" w:rsidP="00A54469">
      <w:pPr>
        <w:pStyle w:val="Heading2"/>
      </w:pPr>
      <w:r>
        <w:t>iCAP Portal land</w:t>
      </w:r>
      <w:r w:rsidR="00B80FDA">
        <w:t xml:space="preserve"> </w:t>
      </w:r>
      <w:r>
        <w:t xml:space="preserve">and food </w:t>
      </w:r>
      <w:r w:rsidR="00B80FDA">
        <w:t>projects:</w:t>
      </w:r>
    </w:p>
    <w:p w:rsidR="001043BD" w:rsidRDefault="001043BD" w:rsidP="001043BD">
      <w:pPr>
        <w:pStyle w:val="ListParagraph"/>
        <w:numPr>
          <w:ilvl w:val="0"/>
          <w:numId w:val="17"/>
        </w:numPr>
      </w:pPr>
      <w:hyperlink r:id="rId6" w:history="1">
        <w:r>
          <w:rPr>
            <w:rStyle w:val="Hyperlink"/>
          </w:rPr>
          <w:t>Responsible Stewardship of Campus Land</w:t>
        </w:r>
      </w:hyperlink>
      <w:r>
        <w:t xml:space="preserve"> </w:t>
      </w:r>
    </w:p>
    <w:p w:rsidR="001043BD" w:rsidRDefault="001043BD" w:rsidP="001043BD">
      <w:pPr>
        <w:pStyle w:val="ListParagraph"/>
        <w:numPr>
          <w:ilvl w:val="1"/>
          <w:numId w:val="17"/>
        </w:numPr>
        <w:spacing w:before="100" w:beforeAutospacing="1" w:after="100" w:afterAutospacing="1"/>
      </w:pPr>
      <w:hyperlink r:id="rId7" w:history="1">
        <w:r>
          <w:rPr>
            <w:rStyle w:val="Hyperlink"/>
          </w:rPr>
          <w:t xml:space="preserve">Sustainable Agricultural Practices </w:t>
        </w:r>
      </w:hyperlink>
    </w:p>
    <w:p w:rsidR="001043BD" w:rsidRDefault="001043BD" w:rsidP="001043BD">
      <w:pPr>
        <w:pStyle w:val="ListParagraph"/>
        <w:numPr>
          <w:ilvl w:val="2"/>
          <w:numId w:val="17"/>
        </w:numPr>
        <w:spacing w:before="100" w:beforeAutospacing="1" w:after="100" w:afterAutospacing="1"/>
      </w:pPr>
      <w:hyperlink r:id="rId8" w:history="1">
        <w:r>
          <w:rPr>
            <w:rStyle w:val="Hyperlink"/>
          </w:rPr>
          <w:t>Carbon Sequestration</w:t>
        </w:r>
      </w:hyperlink>
      <w:r>
        <w:t xml:space="preserve"> </w:t>
      </w:r>
    </w:p>
    <w:p w:rsidR="001043BD" w:rsidRDefault="001043BD" w:rsidP="001043BD">
      <w:pPr>
        <w:pStyle w:val="ListParagraph"/>
        <w:numPr>
          <w:ilvl w:val="2"/>
          <w:numId w:val="17"/>
        </w:numPr>
        <w:spacing w:before="100" w:beforeAutospacing="1" w:after="100" w:afterAutospacing="1"/>
      </w:pPr>
      <w:hyperlink r:id="rId9" w:history="1">
        <w:r>
          <w:rPr>
            <w:rStyle w:val="Hyperlink"/>
          </w:rPr>
          <w:t>Growing Local Foods</w:t>
        </w:r>
      </w:hyperlink>
      <w:r>
        <w:t xml:space="preserve"> </w:t>
      </w:r>
    </w:p>
    <w:p w:rsidR="001043BD" w:rsidRDefault="001043BD" w:rsidP="001043BD">
      <w:pPr>
        <w:numPr>
          <w:ilvl w:val="3"/>
          <w:numId w:val="17"/>
        </w:numPr>
        <w:spacing w:before="100" w:beforeAutospacing="1" w:after="100" w:afterAutospacing="1" w:line="240" w:lineRule="auto"/>
        <w:jc w:val="left"/>
      </w:pPr>
      <w:hyperlink r:id="rId10" w:history="1">
        <w:r>
          <w:rPr>
            <w:rStyle w:val="Hyperlink"/>
          </w:rPr>
          <w:t>Orchard Downs Community Gardens</w:t>
        </w:r>
      </w:hyperlink>
      <w:r>
        <w:t xml:space="preserve"> </w:t>
      </w:r>
    </w:p>
    <w:p w:rsidR="001043BD" w:rsidRDefault="001043BD" w:rsidP="001043BD">
      <w:pPr>
        <w:numPr>
          <w:ilvl w:val="3"/>
          <w:numId w:val="17"/>
        </w:numPr>
        <w:spacing w:before="100" w:beforeAutospacing="1" w:after="100" w:afterAutospacing="1" w:line="240" w:lineRule="auto"/>
        <w:jc w:val="left"/>
      </w:pPr>
      <w:hyperlink r:id="rId11" w:history="1">
        <w:r>
          <w:rPr>
            <w:rStyle w:val="Hyperlink"/>
          </w:rPr>
          <w:t>Sustainable Student Farm</w:t>
        </w:r>
      </w:hyperlink>
      <w:r>
        <w:t xml:space="preserve"> </w:t>
      </w:r>
    </w:p>
    <w:p w:rsidR="001043BD" w:rsidRDefault="001043BD" w:rsidP="001043BD">
      <w:pPr>
        <w:numPr>
          <w:ilvl w:val="3"/>
          <w:numId w:val="17"/>
        </w:numPr>
        <w:spacing w:before="100" w:beforeAutospacing="1" w:after="100" w:afterAutospacing="1" w:line="240" w:lineRule="auto"/>
        <w:jc w:val="left"/>
      </w:pPr>
      <w:hyperlink r:id="rId12" w:history="1">
        <w:r>
          <w:rPr>
            <w:rStyle w:val="Hyperlink"/>
          </w:rPr>
          <w:t>Tomato Processing and Packaging</w:t>
        </w:r>
      </w:hyperlink>
      <w:r>
        <w:t xml:space="preserve"> </w:t>
      </w:r>
    </w:p>
    <w:p w:rsidR="001043BD" w:rsidRDefault="001043BD" w:rsidP="001043BD">
      <w:pPr>
        <w:numPr>
          <w:ilvl w:val="3"/>
          <w:numId w:val="17"/>
        </w:numPr>
        <w:spacing w:before="100" w:beforeAutospacing="1" w:after="100" w:afterAutospacing="1" w:line="240" w:lineRule="auto"/>
        <w:jc w:val="left"/>
      </w:pPr>
      <w:hyperlink r:id="rId13" w:history="1">
        <w:r>
          <w:rPr>
            <w:rStyle w:val="Hyperlink"/>
          </w:rPr>
          <w:t>Woody Perennial Polyculture (WPP) Research Site</w:t>
        </w:r>
      </w:hyperlink>
      <w:r>
        <w:t xml:space="preserve"> </w:t>
      </w:r>
    </w:p>
    <w:p w:rsidR="001043BD" w:rsidRDefault="001043BD" w:rsidP="001043BD">
      <w:pPr>
        <w:pStyle w:val="ListParagraph"/>
        <w:numPr>
          <w:ilvl w:val="1"/>
          <w:numId w:val="17"/>
        </w:numPr>
        <w:spacing w:before="100" w:beforeAutospacing="1" w:after="100" w:afterAutospacing="1"/>
      </w:pPr>
      <w:hyperlink r:id="rId14" w:history="1">
        <w:r>
          <w:rPr>
            <w:rStyle w:val="Hyperlink"/>
          </w:rPr>
          <w:t>Sustainable Landscapes Plan</w:t>
        </w:r>
      </w:hyperlink>
      <w:r>
        <w:t xml:space="preserve"> </w:t>
      </w:r>
    </w:p>
    <w:p w:rsidR="001043BD" w:rsidRDefault="001043BD" w:rsidP="001043BD">
      <w:pPr>
        <w:numPr>
          <w:ilvl w:val="2"/>
          <w:numId w:val="17"/>
        </w:numPr>
        <w:spacing w:before="100" w:beforeAutospacing="1" w:after="100" w:afterAutospacing="1" w:line="240" w:lineRule="auto"/>
        <w:jc w:val="left"/>
      </w:pPr>
      <w:hyperlink r:id="rId15" w:history="1">
        <w:r>
          <w:rPr>
            <w:rStyle w:val="Hyperlink"/>
          </w:rPr>
          <w:t>Committee on Natural Areas</w:t>
        </w:r>
      </w:hyperlink>
      <w:r>
        <w:t xml:space="preserve"> </w:t>
      </w:r>
    </w:p>
    <w:p w:rsidR="001043BD" w:rsidRDefault="001043BD" w:rsidP="001043BD">
      <w:pPr>
        <w:pStyle w:val="ListParagraph"/>
        <w:numPr>
          <w:ilvl w:val="2"/>
          <w:numId w:val="17"/>
        </w:numPr>
        <w:spacing w:before="100" w:beforeAutospacing="1" w:after="100" w:afterAutospacing="1"/>
      </w:pPr>
      <w:hyperlink r:id="rId16" w:history="1">
        <w:r>
          <w:rPr>
            <w:rStyle w:val="Hyperlink"/>
          </w:rPr>
          <w:t>Native Plantings &amp; Prairies</w:t>
        </w:r>
      </w:hyperlink>
      <w:r>
        <w:t xml:space="preserve"> </w:t>
      </w:r>
    </w:p>
    <w:p w:rsidR="001043BD" w:rsidRDefault="001043BD" w:rsidP="001043BD">
      <w:pPr>
        <w:numPr>
          <w:ilvl w:val="3"/>
          <w:numId w:val="17"/>
        </w:numPr>
        <w:spacing w:before="100" w:beforeAutospacing="1" w:after="100" w:afterAutospacing="1" w:line="240" w:lineRule="auto"/>
        <w:jc w:val="left"/>
      </w:pPr>
      <w:hyperlink r:id="rId17" w:history="1">
        <w:r>
          <w:rPr>
            <w:rStyle w:val="Hyperlink"/>
          </w:rPr>
          <w:t xml:space="preserve">Native Plants at Arboretum </w:t>
        </w:r>
      </w:hyperlink>
    </w:p>
    <w:p w:rsidR="001043BD" w:rsidRDefault="001043BD" w:rsidP="001043BD">
      <w:pPr>
        <w:numPr>
          <w:ilvl w:val="3"/>
          <w:numId w:val="17"/>
        </w:numPr>
        <w:spacing w:before="100" w:beforeAutospacing="1" w:after="100" w:afterAutospacing="1" w:line="240" w:lineRule="auto"/>
        <w:jc w:val="left"/>
      </w:pPr>
      <w:hyperlink r:id="rId18" w:history="1">
        <w:r>
          <w:rPr>
            <w:rStyle w:val="Hyperlink"/>
          </w:rPr>
          <w:t>Orchard Downs Multifunctional Landscape (ODMFL)</w:t>
        </w:r>
      </w:hyperlink>
      <w:r>
        <w:t xml:space="preserve"> </w:t>
      </w:r>
    </w:p>
    <w:p w:rsidR="001043BD" w:rsidRDefault="001043BD" w:rsidP="001043BD">
      <w:pPr>
        <w:numPr>
          <w:ilvl w:val="3"/>
          <w:numId w:val="17"/>
        </w:numPr>
        <w:spacing w:before="100" w:beforeAutospacing="1" w:after="100" w:afterAutospacing="1" w:line="240" w:lineRule="auto"/>
        <w:jc w:val="left"/>
      </w:pPr>
      <w:hyperlink r:id="rId19" w:history="1">
        <w:r>
          <w:rPr>
            <w:rStyle w:val="Hyperlink"/>
          </w:rPr>
          <w:t>Prairie Restoration at Florida &amp; Orchard</w:t>
        </w:r>
      </w:hyperlink>
      <w:r>
        <w:t xml:space="preserve"> </w:t>
      </w:r>
    </w:p>
    <w:p w:rsidR="001043BD" w:rsidRDefault="001043BD" w:rsidP="001043BD">
      <w:pPr>
        <w:numPr>
          <w:ilvl w:val="3"/>
          <w:numId w:val="17"/>
        </w:numPr>
        <w:spacing w:before="100" w:beforeAutospacing="1" w:after="100" w:afterAutospacing="1" w:line="240" w:lineRule="auto"/>
        <w:jc w:val="left"/>
      </w:pPr>
      <w:hyperlink r:id="rId20" w:history="1">
        <w:r>
          <w:rPr>
            <w:rStyle w:val="Hyperlink"/>
          </w:rPr>
          <w:t>Small Prairie at Natural Resources Building</w:t>
        </w:r>
      </w:hyperlink>
      <w:r>
        <w:t xml:space="preserve"> </w:t>
      </w:r>
    </w:p>
    <w:p w:rsidR="001043BD" w:rsidRDefault="001043BD" w:rsidP="001043BD">
      <w:pPr>
        <w:numPr>
          <w:ilvl w:val="3"/>
          <w:numId w:val="17"/>
        </w:numPr>
        <w:spacing w:before="100" w:beforeAutospacing="1" w:after="100" w:afterAutospacing="1" w:line="240" w:lineRule="auto"/>
        <w:jc w:val="left"/>
      </w:pPr>
      <w:hyperlink r:id="rId21" w:history="1">
        <w:r>
          <w:rPr>
            <w:rStyle w:val="Hyperlink"/>
          </w:rPr>
          <w:t>The Illinois Path</w:t>
        </w:r>
      </w:hyperlink>
      <w:r>
        <w:t xml:space="preserve"> </w:t>
      </w:r>
    </w:p>
    <w:p w:rsidR="001043BD" w:rsidRDefault="001043BD" w:rsidP="001043BD">
      <w:pPr>
        <w:numPr>
          <w:ilvl w:val="3"/>
          <w:numId w:val="17"/>
        </w:numPr>
        <w:spacing w:before="100" w:beforeAutospacing="1" w:after="100" w:afterAutospacing="1" w:line="240" w:lineRule="auto"/>
        <w:jc w:val="left"/>
      </w:pPr>
      <w:hyperlink r:id="rId22" w:history="1">
        <w:r>
          <w:rPr>
            <w:rStyle w:val="Hyperlink"/>
          </w:rPr>
          <w:t>Vet Med Prairies</w:t>
        </w:r>
      </w:hyperlink>
      <w:r>
        <w:t xml:space="preserve"> </w:t>
      </w:r>
    </w:p>
    <w:p w:rsidR="001043BD" w:rsidRDefault="001043BD" w:rsidP="001043BD">
      <w:pPr>
        <w:numPr>
          <w:ilvl w:val="3"/>
          <w:numId w:val="17"/>
        </w:numPr>
        <w:spacing w:before="100" w:beforeAutospacing="1" w:after="100" w:afterAutospacing="1" w:line="240" w:lineRule="auto"/>
        <w:jc w:val="left"/>
      </w:pPr>
      <w:hyperlink r:id="rId23" w:history="1">
        <w:r>
          <w:rPr>
            <w:rStyle w:val="Hyperlink"/>
          </w:rPr>
          <w:t>Woodland Plants at NRB</w:t>
        </w:r>
      </w:hyperlink>
      <w:r>
        <w:t xml:space="preserve"> </w:t>
      </w:r>
    </w:p>
    <w:p w:rsidR="001043BD" w:rsidRDefault="001043BD" w:rsidP="001043BD">
      <w:pPr>
        <w:numPr>
          <w:ilvl w:val="3"/>
          <w:numId w:val="17"/>
        </w:numPr>
        <w:spacing w:before="100" w:beforeAutospacing="1" w:after="100" w:afterAutospacing="1" w:line="240" w:lineRule="auto"/>
        <w:jc w:val="left"/>
      </w:pPr>
      <w:hyperlink r:id="rId24" w:history="1">
        <w:r>
          <w:rPr>
            <w:rStyle w:val="Hyperlink"/>
          </w:rPr>
          <w:t>Campus Honors House</w:t>
        </w:r>
      </w:hyperlink>
      <w:r>
        <w:t xml:space="preserve"> </w:t>
      </w:r>
    </w:p>
    <w:p w:rsidR="001043BD" w:rsidRDefault="001043BD" w:rsidP="001043BD">
      <w:pPr>
        <w:numPr>
          <w:ilvl w:val="2"/>
          <w:numId w:val="17"/>
        </w:numPr>
        <w:spacing w:before="100" w:beforeAutospacing="1" w:after="0" w:afterAutospacing="1" w:line="240" w:lineRule="auto"/>
        <w:jc w:val="left"/>
        <w:rPr>
          <w:rStyle w:val="field-content"/>
        </w:rPr>
      </w:pPr>
      <w:hyperlink r:id="rId25" w:history="1">
        <w:r>
          <w:rPr>
            <w:rStyle w:val="Hyperlink"/>
          </w:rPr>
          <w:t>Tree Campus USA</w:t>
        </w:r>
      </w:hyperlink>
    </w:p>
    <w:p w:rsidR="001043BD" w:rsidRDefault="001043BD" w:rsidP="001043BD">
      <w:pPr>
        <w:numPr>
          <w:ilvl w:val="0"/>
          <w:numId w:val="17"/>
        </w:numPr>
        <w:spacing w:before="100" w:beforeAutospacing="1" w:after="0" w:afterAutospacing="1" w:line="240" w:lineRule="auto"/>
        <w:jc w:val="left"/>
      </w:pPr>
      <w:hyperlink r:id="rId26" w:history="1">
        <w:r>
          <w:rPr>
            <w:rStyle w:val="Hyperlink"/>
          </w:rPr>
          <w:t>Reduce Foodwaste</w:t>
        </w:r>
      </w:hyperlink>
      <w:r>
        <w:t xml:space="preserve"> </w:t>
      </w:r>
    </w:p>
    <w:p w:rsidR="001043BD" w:rsidRDefault="001043BD" w:rsidP="001043BD">
      <w:pPr>
        <w:numPr>
          <w:ilvl w:val="1"/>
          <w:numId w:val="17"/>
        </w:numPr>
        <w:spacing w:before="100" w:beforeAutospacing="1" w:after="0" w:line="240" w:lineRule="auto"/>
        <w:jc w:val="left"/>
      </w:pPr>
      <w:hyperlink r:id="rId27" w:history="1">
        <w:r>
          <w:rPr>
            <w:rStyle w:val="Hyperlink"/>
          </w:rPr>
          <w:t>Enviropures</w:t>
        </w:r>
      </w:hyperlink>
      <w:r>
        <w:t xml:space="preserve"> </w:t>
      </w:r>
    </w:p>
    <w:p w:rsidR="001043BD" w:rsidRDefault="001043BD" w:rsidP="001043BD">
      <w:pPr>
        <w:numPr>
          <w:ilvl w:val="1"/>
          <w:numId w:val="17"/>
        </w:numPr>
        <w:spacing w:before="100" w:beforeAutospacing="1" w:after="100" w:afterAutospacing="1" w:line="240" w:lineRule="auto"/>
        <w:jc w:val="left"/>
      </w:pPr>
      <w:hyperlink r:id="rId28" w:history="1">
        <w:r>
          <w:rPr>
            <w:rStyle w:val="Hyperlink"/>
          </w:rPr>
          <w:t>Food Donation</w:t>
        </w:r>
      </w:hyperlink>
      <w:r>
        <w:t xml:space="preserve"> </w:t>
      </w:r>
    </w:p>
    <w:p w:rsidR="001043BD" w:rsidRDefault="001043BD" w:rsidP="001043BD">
      <w:pPr>
        <w:numPr>
          <w:ilvl w:val="1"/>
          <w:numId w:val="17"/>
        </w:numPr>
        <w:spacing w:before="100" w:beforeAutospacing="1" w:after="100" w:afterAutospacing="1" w:line="240" w:lineRule="auto"/>
        <w:jc w:val="left"/>
      </w:pPr>
      <w:hyperlink r:id="rId29" w:history="1">
        <w:r>
          <w:rPr>
            <w:rStyle w:val="Hyperlink"/>
          </w:rPr>
          <w:t>Food Waste in the Anaerobic Digester</w:t>
        </w:r>
      </w:hyperlink>
      <w:r>
        <w:t xml:space="preserve"> </w:t>
      </w:r>
    </w:p>
    <w:p w:rsidR="001043BD" w:rsidRDefault="001043BD" w:rsidP="001043BD">
      <w:pPr>
        <w:numPr>
          <w:ilvl w:val="1"/>
          <w:numId w:val="17"/>
        </w:numPr>
        <w:spacing w:before="100" w:beforeAutospacing="1" w:after="100" w:afterAutospacing="1" w:line="240" w:lineRule="auto"/>
        <w:jc w:val="left"/>
      </w:pPr>
      <w:hyperlink r:id="rId30" w:history="1">
        <w:r>
          <w:rPr>
            <w:rStyle w:val="Hyperlink"/>
          </w:rPr>
          <w:t>Large-Scale Food Waste Composting</w:t>
        </w:r>
      </w:hyperlink>
      <w:r>
        <w:t xml:space="preserve"> </w:t>
      </w:r>
    </w:p>
    <w:p w:rsidR="001043BD" w:rsidRDefault="001043BD" w:rsidP="001043BD">
      <w:pPr>
        <w:numPr>
          <w:ilvl w:val="1"/>
          <w:numId w:val="17"/>
        </w:numPr>
        <w:spacing w:before="100" w:beforeAutospacing="1" w:after="100" w:afterAutospacing="1" w:line="240" w:lineRule="auto"/>
        <w:jc w:val="left"/>
      </w:pPr>
      <w:hyperlink r:id="rId31" w:history="1">
        <w:r>
          <w:rPr>
            <w:rStyle w:val="Hyperlink"/>
          </w:rPr>
          <w:t>Vermicompost</w:t>
        </w:r>
      </w:hyperlink>
      <w:r>
        <w:t xml:space="preserve"> </w:t>
      </w:r>
    </w:p>
    <w:p w:rsidR="001043BD" w:rsidRPr="001043BD" w:rsidRDefault="001043BD" w:rsidP="001043BD">
      <w:pPr>
        <w:numPr>
          <w:ilvl w:val="0"/>
          <w:numId w:val="17"/>
        </w:numPr>
        <w:spacing w:before="100" w:beforeAutospacing="1" w:after="100" w:afterAutospacing="1" w:line="240" w:lineRule="auto"/>
        <w:jc w:val="left"/>
      </w:pPr>
      <w:hyperlink r:id="rId32" w:history="1">
        <w:r w:rsidRPr="001043BD">
          <w:rPr>
            <w:rStyle w:val="Hyperlink"/>
          </w:rPr>
          <w:t>Sustainable Procurement</w:t>
        </w:r>
      </w:hyperlink>
      <w:r w:rsidRPr="001043BD">
        <w:t xml:space="preserve"> </w:t>
      </w:r>
    </w:p>
    <w:p w:rsidR="001043BD" w:rsidRPr="001043BD" w:rsidRDefault="001043BD" w:rsidP="001043BD">
      <w:pPr>
        <w:numPr>
          <w:ilvl w:val="1"/>
          <w:numId w:val="17"/>
        </w:numPr>
        <w:spacing w:before="100" w:beforeAutospacing="1" w:after="100" w:afterAutospacing="1" w:line="240" w:lineRule="auto"/>
        <w:jc w:val="left"/>
      </w:pPr>
      <w:hyperlink r:id="rId33" w:history="1">
        <w:r w:rsidRPr="001043BD">
          <w:rPr>
            <w:rStyle w:val="Hyperlink"/>
          </w:rPr>
          <w:t>Develop Sustainable Purchasing Policies</w:t>
        </w:r>
      </w:hyperlink>
      <w:r w:rsidRPr="001043BD">
        <w:t xml:space="preserve"> </w:t>
      </w:r>
    </w:p>
    <w:p w:rsidR="001043BD" w:rsidRPr="001043BD" w:rsidRDefault="001043BD" w:rsidP="001043BD">
      <w:pPr>
        <w:numPr>
          <w:ilvl w:val="2"/>
          <w:numId w:val="17"/>
        </w:numPr>
        <w:spacing w:before="100" w:beforeAutospacing="1" w:after="100" w:afterAutospacing="1" w:line="240" w:lineRule="auto"/>
        <w:jc w:val="left"/>
      </w:pPr>
      <w:hyperlink r:id="rId34" w:history="1">
        <w:r w:rsidRPr="001043BD">
          <w:rPr>
            <w:rStyle w:val="Hyperlink"/>
          </w:rPr>
          <w:t>Sustainable Food Practices</w:t>
        </w:r>
      </w:hyperlink>
      <w:r w:rsidRPr="001043BD">
        <w:t xml:space="preserve"> </w:t>
      </w:r>
    </w:p>
    <w:p w:rsidR="001043BD" w:rsidRPr="001043BD" w:rsidRDefault="001043BD" w:rsidP="001043BD">
      <w:pPr>
        <w:numPr>
          <w:ilvl w:val="3"/>
          <w:numId w:val="17"/>
        </w:numPr>
        <w:spacing w:before="100" w:beforeAutospacing="1" w:after="100" w:afterAutospacing="1" w:line="240" w:lineRule="auto"/>
        <w:jc w:val="left"/>
      </w:pPr>
      <w:hyperlink r:id="rId35" w:history="1">
        <w:r w:rsidRPr="001043BD">
          <w:rPr>
            <w:rStyle w:val="Hyperlink"/>
          </w:rPr>
          <w:t>Seafood Purchases</w:t>
        </w:r>
      </w:hyperlink>
      <w:r w:rsidRPr="001043BD">
        <w:t xml:space="preserve"> </w:t>
      </w:r>
    </w:p>
    <w:p w:rsidR="001043BD" w:rsidRPr="001043BD" w:rsidRDefault="001043BD" w:rsidP="001043BD">
      <w:pPr>
        <w:numPr>
          <w:ilvl w:val="3"/>
          <w:numId w:val="17"/>
        </w:numPr>
        <w:spacing w:before="100" w:beforeAutospacing="1" w:after="100" w:afterAutospacing="1" w:line="240" w:lineRule="auto"/>
        <w:jc w:val="left"/>
      </w:pPr>
      <w:hyperlink r:id="rId36" w:history="1">
        <w:r w:rsidRPr="001043BD">
          <w:rPr>
            <w:rStyle w:val="Hyperlink"/>
          </w:rPr>
          <w:t>Confinement-Free Food Purchases</w:t>
        </w:r>
      </w:hyperlink>
      <w:r w:rsidRPr="001043BD">
        <w:t xml:space="preserve"> </w:t>
      </w:r>
    </w:p>
    <w:p w:rsidR="001043BD" w:rsidRPr="001043BD" w:rsidRDefault="001043BD" w:rsidP="001043BD">
      <w:pPr>
        <w:numPr>
          <w:ilvl w:val="3"/>
          <w:numId w:val="17"/>
        </w:numPr>
        <w:spacing w:before="100" w:beforeAutospacing="1" w:after="100" w:afterAutospacing="1" w:line="240" w:lineRule="auto"/>
        <w:jc w:val="left"/>
      </w:pPr>
      <w:hyperlink r:id="rId37" w:history="1">
        <w:r w:rsidRPr="001043BD">
          <w:rPr>
            <w:rStyle w:val="Hyperlink"/>
          </w:rPr>
          <w:t>Food Purchases from Local Sources</w:t>
        </w:r>
      </w:hyperlink>
      <w:r w:rsidRPr="001043BD">
        <w:t xml:space="preserve"> </w:t>
      </w:r>
    </w:p>
    <w:p w:rsidR="001043BD" w:rsidRPr="001043BD" w:rsidRDefault="001043BD" w:rsidP="001043BD">
      <w:pPr>
        <w:numPr>
          <w:ilvl w:val="4"/>
          <w:numId w:val="17"/>
        </w:numPr>
        <w:spacing w:before="100" w:beforeAutospacing="1" w:after="100" w:afterAutospacing="1" w:line="240" w:lineRule="auto"/>
        <w:jc w:val="left"/>
      </w:pPr>
      <w:hyperlink r:id="rId38" w:history="1">
        <w:r w:rsidRPr="001043BD">
          <w:rPr>
            <w:rStyle w:val="Hyperlink"/>
          </w:rPr>
          <w:t>Develop Local Foods Network</w:t>
        </w:r>
      </w:hyperlink>
      <w:r w:rsidRPr="001043BD">
        <w:t xml:space="preserve"> </w:t>
      </w:r>
    </w:p>
    <w:p w:rsidR="001043BD" w:rsidRPr="001043BD" w:rsidRDefault="001043BD" w:rsidP="001043BD">
      <w:pPr>
        <w:numPr>
          <w:ilvl w:val="3"/>
          <w:numId w:val="17"/>
        </w:numPr>
        <w:spacing w:before="100" w:beforeAutospacing="1" w:after="100" w:afterAutospacing="1" w:line="240" w:lineRule="auto"/>
        <w:jc w:val="left"/>
      </w:pPr>
      <w:hyperlink r:id="rId39" w:history="1">
        <w:r w:rsidRPr="001043BD">
          <w:rPr>
            <w:rStyle w:val="Hyperlink"/>
          </w:rPr>
          <w:t>Hormone-Free Food Purchases</w:t>
        </w:r>
      </w:hyperlink>
      <w:r w:rsidRPr="001043BD">
        <w:t xml:space="preserve"> </w:t>
      </w:r>
    </w:p>
    <w:p w:rsidR="001043BD" w:rsidRPr="001043BD" w:rsidRDefault="001043BD" w:rsidP="001043BD">
      <w:pPr>
        <w:numPr>
          <w:ilvl w:val="3"/>
          <w:numId w:val="17"/>
        </w:numPr>
        <w:spacing w:before="100" w:beforeAutospacing="1" w:after="100" w:afterAutospacing="1" w:line="240" w:lineRule="auto"/>
        <w:jc w:val="left"/>
      </w:pPr>
      <w:hyperlink r:id="rId40" w:history="1">
        <w:r w:rsidRPr="001043BD">
          <w:rPr>
            <w:rStyle w:val="Hyperlink"/>
          </w:rPr>
          <w:t>Vegetarian-Fed Food Purchases</w:t>
        </w:r>
      </w:hyperlink>
      <w:r w:rsidRPr="001043BD">
        <w:t xml:space="preserve"> </w:t>
      </w:r>
    </w:p>
    <w:p w:rsidR="001043BD" w:rsidRPr="001043BD" w:rsidRDefault="001043BD" w:rsidP="001043BD">
      <w:pPr>
        <w:numPr>
          <w:ilvl w:val="1"/>
          <w:numId w:val="17"/>
        </w:numPr>
        <w:spacing w:before="100" w:beforeAutospacing="1" w:after="100" w:afterAutospacing="1" w:line="240" w:lineRule="auto"/>
        <w:jc w:val="left"/>
      </w:pPr>
      <w:hyperlink r:id="rId41" w:history="1">
        <w:r w:rsidRPr="001043BD">
          <w:rPr>
            <w:rStyle w:val="Hyperlink"/>
          </w:rPr>
          <w:t>Sustainable Purchasing Practices</w:t>
        </w:r>
      </w:hyperlink>
      <w:r w:rsidRPr="001043BD">
        <w:t xml:space="preserve"> </w:t>
      </w:r>
    </w:p>
    <w:p w:rsidR="007A49FB" w:rsidRDefault="001043BD" w:rsidP="007A49FB">
      <w:pPr>
        <w:numPr>
          <w:ilvl w:val="2"/>
          <w:numId w:val="17"/>
        </w:numPr>
        <w:spacing w:before="100" w:beforeAutospacing="1" w:after="100" w:afterAutospacing="1" w:line="240" w:lineRule="auto"/>
        <w:jc w:val="left"/>
      </w:pPr>
      <w:hyperlink r:id="rId42" w:history="1">
        <w:r w:rsidRPr="001043BD">
          <w:rPr>
            <w:rStyle w:val="Hyperlink"/>
          </w:rPr>
          <w:t>Dishware at Dining Services Locations</w:t>
        </w:r>
      </w:hyperlink>
      <w:r w:rsidRPr="001043BD">
        <w:t xml:space="preserve"> </w:t>
      </w:r>
    </w:p>
    <w:p w:rsidR="007A49FB" w:rsidRDefault="007A49FB" w:rsidP="007A49FB">
      <w:pPr>
        <w:numPr>
          <w:ilvl w:val="0"/>
          <w:numId w:val="17"/>
        </w:numPr>
        <w:spacing w:before="100" w:beforeAutospacing="1" w:after="100" w:afterAutospacing="1" w:line="240" w:lineRule="auto"/>
        <w:jc w:val="left"/>
      </w:pPr>
      <w:hyperlink r:id="rId43" w:history="1">
        <w:r>
          <w:rPr>
            <w:rStyle w:val="Hyperlink"/>
          </w:rPr>
          <w:t>Stormwater Management Program</w:t>
        </w:r>
      </w:hyperlink>
      <w:r>
        <w:t xml:space="preserve"> </w:t>
      </w:r>
    </w:p>
    <w:p w:rsidR="007A49FB" w:rsidRDefault="007A49FB" w:rsidP="007A49FB">
      <w:pPr>
        <w:numPr>
          <w:ilvl w:val="1"/>
          <w:numId w:val="17"/>
        </w:numPr>
        <w:spacing w:before="100" w:beforeAutospacing="1" w:after="100" w:afterAutospacing="1" w:line="240" w:lineRule="auto"/>
        <w:jc w:val="left"/>
      </w:pPr>
      <w:hyperlink r:id="rId44" w:history="1">
        <w:r>
          <w:rPr>
            <w:rStyle w:val="Hyperlink"/>
          </w:rPr>
          <w:t>Green Infrastructure</w:t>
        </w:r>
      </w:hyperlink>
      <w:r>
        <w:t xml:space="preserve"> </w:t>
      </w:r>
    </w:p>
    <w:p w:rsidR="007A49FB" w:rsidRDefault="007A49FB" w:rsidP="007A49FB">
      <w:pPr>
        <w:numPr>
          <w:ilvl w:val="1"/>
          <w:numId w:val="17"/>
        </w:numPr>
        <w:spacing w:before="100" w:beforeAutospacing="1" w:after="100" w:afterAutospacing="1" w:line="240" w:lineRule="auto"/>
        <w:jc w:val="left"/>
      </w:pPr>
      <w:hyperlink r:id="rId45" w:history="1">
        <w:r>
          <w:rPr>
            <w:rStyle w:val="Hyperlink"/>
          </w:rPr>
          <w:t>Ikenberry Commons Stormwater Plan</w:t>
        </w:r>
      </w:hyperlink>
      <w:r>
        <w:t xml:space="preserve"> </w:t>
      </w:r>
    </w:p>
    <w:p w:rsidR="007A49FB" w:rsidRDefault="007A49FB" w:rsidP="007A49FB">
      <w:pPr>
        <w:numPr>
          <w:ilvl w:val="1"/>
          <w:numId w:val="17"/>
        </w:numPr>
        <w:spacing w:before="100" w:beforeAutospacing="1" w:after="100" w:afterAutospacing="1" w:line="240" w:lineRule="auto"/>
        <w:jc w:val="left"/>
      </w:pPr>
      <w:hyperlink r:id="rId46" w:history="1">
        <w:r>
          <w:rPr>
            <w:rStyle w:val="Hyperlink"/>
          </w:rPr>
          <w:t>Construct Tile-Drainage Wetlands</w:t>
        </w:r>
      </w:hyperlink>
      <w:r>
        <w:t xml:space="preserve"> </w:t>
      </w:r>
    </w:p>
    <w:p w:rsidR="007A49FB" w:rsidRPr="001043BD" w:rsidRDefault="007A49FB" w:rsidP="007A49FB">
      <w:pPr>
        <w:numPr>
          <w:ilvl w:val="1"/>
          <w:numId w:val="17"/>
        </w:numPr>
        <w:spacing w:before="100" w:beforeAutospacing="1" w:after="100" w:afterAutospacing="1" w:line="240" w:lineRule="auto"/>
        <w:jc w:val="left"/>
      </w:pPr>
      <w:hyperlink r:id="rId47" w:history="1">
        <w:r>
          <w:rPr>
            <w:rStyle w:val="Hyperlink"/>
          </w:rPr>
          <w:t>Clean up campus</w:t>
        </w:r>
      </w:hyperlink>
      <w:r>
        <w:t xml:space="preserve"> </w:t>
      </w:r>
      <w:bookmarkStart w:id="1" w:name="_GoBack"/>
      <w:bookmarkEnd w:id="1"/>
    </w:p>
    <w:p w:rsidR="00A54469" w:rsidRDefault="00A54469" w:rsidP="00A54469">
      <w:pPr>
        <w:pStyle w:val="Heading2"/>
      </w:pPr>
      <w:r>
        <w:t>Questions from the STAR</w:t>
      </w:r>
      <w:r w:rsidR="00692BA7">
        <w:t>S</w:t>
      </w:r>
      <w:r>
        <w:t xml:space="preserve"> report:</w:t>
      </w:r>
    </w:p>
    <w:p w:rsidR="00692BA7" w:rsidRDefault="00692BA7" w:rsidP="00692BA7">
      <w:r>
        <w:t xml:space="preserve">The technical manual for STARS is online at </w:t>
      </w:r>
      <w:hyperlink r:id="rId48" w:history="1">
        <w:r w:rsidRPr="00463749">
          <w:rPr>
            <w:rStyle w:val="Hyperlink"/>
          </w:rPr>
          <w:t>https://stars.aashe.org/pages/about/technical-manual.html</w:t>
        </w:r>
      </w:hyperlink>
      <w:r>
        <w:t xml:space="preserve">. </w:t>
      </w:r>
    </w:p>
    <w:p w:rsidR="00692BA7" w:rsidRPr="00692BA7" w:rsidRDefault="00692BA7" w:rsidP="00692BA7">
      <w:r>
        <w:t xml:space="preserve">Our report is online at </w:t>
      </w:r>
      <w:hyperlink r:id="rId49" w:history="1">
        <w:r w:rsidRPr="00463749">
          <w:rPr>
            <w:rStyle w:val="Hyperlink"/>
          </w:rPr>
          <w:t>https://stars.aashe.org/institutions/university-of-illinois-urbana-champaign-il/report/2013-07-31/</w:t>
        </w:r>
      </w:hyperlink>
      <w:r>
        <w:t>.  The credit references listed below, are connected with the online report, except that the credits below are from the STARS 2.0 version, and the online report is version 1.2.</w:t>
      </w:r>
    </w:p>
    <w:tbl>
      <w:tblPr>
        <w:tblW w:w="8820" w:type="dxa"/>
        <w:tblInd w:w="93" w:type="dxa"/>
        <w:tblLook w:val="04A0" w:firstRow="1" w:lastRow="0" w:firstColumn="1" w:lastColumn="0" w:noHBand="0" w:noVBand="1"/>
      </w:tblPr>
      <w:tblGrid>
        <w:gridCol w:w="1053"/>
        <w:gridCol w:w="7767"/>
      </w:tblGrid>
      <w:tr w:rsidR="008751CD" w:rsidRPr="008751CD" w:rsidTr="008751CD">
        <w:trPr>
          <w:trHeight w:val="255"/>
        </w:trPr>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1CD" w:rsidRPr="008751CD" w:rsidRDefault="008751CD" w:rsidP="008751CD">
            <w:pPr>
              <w:spacing w:after="0" w:line="240" w:lineRule="auto"/>
              <w:jc w:val="left"/>
              <w:rPr>
                <w:rFonts w:ascii="Arial" w:eastAsia="Times New Roman" w:hAnsi="Arial" w:cs="Arial"/>
                <w:b/>
                <w:bCs/>
                <w:sz w:val="20"/>
                <w:szCs w:val="20"/>
              </w:rPr>
            </w:pPr>
            <w:r w:rsidRPr="008751CD">
              <w:rPr>
                <w:rFonts w:ascii="Arial" w:eastAsia="Times New Roman" w:hAnsi="Arial" w:cs="Arial"/>
                <w:b/>
                <w:bCs/>
                <w:sz w:val="20"/>
                <w:szCs w:val="20"/>
              </w:rPr>
              <w:t>Credit</w:t>
            </w:r>
          </w:p>
        </w:tc>
        <w:tc>
          <w:tcPr>
            <w:tcW w:w="7767" w:type="dxa"/>
            <w:tcBorders>
              <w:top w:val="single" w:sz="4" w:space="0" w:color="auto"/>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b/>
                <w:bCs/>
                <w:sz w:val="20"/>
                <w:szCs w:val="20"/>
              </w:rPr>
            </w:pPr>
            <w:r w:rsidRPr="008751CD">
              <w:rPr>
                <w:rFonts w:ascii="Arial" w:eastAsia="Times New Roman" w:hAnsi="Arial" w:cs="Arial"/>
                <w:b/>
                <w:bCs/>
                <w:sz w:val="20"/>
                <w:szCs w:val="20"/>
              </w:rPr>
              <w:t>Reporting Field</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AC-8.1.5</w:t>
            </w:r>
          </w:p>
        </w:tc>
        <w:tc>
          <w:tcPr>
            <w:tcW w:w="7767" w:type="dxa"/>
            <w:tcBorders>
              <w:top w:val="nil"/>
              <w:left w:val="nil"/>
              <w:bottom w:val="single" w:sz="4" w:space="0" w:color="auto"/>
              <w:right w:val="single" w:sz="4" w:space="0" w:color="auto"/>
            </w:tcBorders>
            <w:shd w:val="clear" w:color="auto" w:fill="auto"/>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Is the institution utilizing the campus as a living laboratory in the area of Dining Services/Food?</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AC-8.1.6</w:t>
            </w:r>
          </w:p>
        </w:tc>
        <w:tc>
          <w:tcPr>
            <w:tcW w:w="7767" w:type="dxa"/>
            <w:tcBorders>
              <w:top w:val="nil"/>
              <w:left w:val="nil"/>
              <w:bottom w:val="single" w:sz="4" w:space="0" w:color="auto"/>
              <w:right w:val="single" w:sz="4" w:space="0" w:color="auto"/>
            </w:tcBorders>
            <w:shd w:val="clear" w:color="auto" w:fill="auto"/>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how the institution is using the campus as a living laboratory for Dining Services/Food and the positive outcomes associated with the work</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AC-8.1.9</w:t>
            </w:r>
          </w:p>
        </w:tc>
        <w:tc>
          <w:tcPr>
            <w:tcW w:w="7767" w:type="dxa"/>
            <w:tcBorders>
              <w:top w:val="nil"/>
              <w:left w:val="nil"/>
              <w:bottom w:val="single" w:sz="4" w:space="0" w:color="auto"/>
              <w:right w:val="single" w:sz="4" w:space="0" w:color="auto"/>
            </w:tcBorders>
            <w:shd w:val="clear" w:color="auto" w:fill="auto"/>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Is the institution utilizing the campus as a living laboratory in the area of Grounds?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AC-8.1.10</w:t>
            </w:r>
          </w:p>
        </w:tc>
        <w:tc>
          <w:tcPr>
            <w:tcW w:w="7767" w:type="dxa"/>
            <w:tcBorders>
              <w:top w:val="nil"/>
              <w:left w:val="nil"/>
              <w:bottom w:val="single" w:sz="4" w:space="0" w:color="auto"/>
              <w:right w:val="single" w:sz="4" w:space="0" w:color="auto"/>
            </w:tcBorders>
            <w:shd w:val="clear" w:color="auto" w:fill="auto"/>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how the institution is using the campus as a living laboratory for Grounds and the positive outcomes associated with the work</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OP-1.7</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i/>
                <w:iCs/>
                <w:sz w:val="20"/>
                <w:szCs w:val="20"/>
              </w:rPr>
            </w:pPr>
            <w:r w:rsidRPr="008751CD">
              <w:rPr>
                <w:rFonts w:ascii="Arial" w:eastAsia="Times New Roman" w:hAnsi="Arial" w:cs="Arial"/>
                <w:i/>
                <w:iCs/>
                <w:sz w:val="20"/>
                <w:szCs w:val="20"/>
              </w:rPr>
              <w:t>Figures needed to determine total carbon offsets: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OP-1.7.1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Institution-catalyzed carbon offsets generated, performance year</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OP-1.7.2</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 xml:space="preserve">Carbon sequestration due to land that the institution manages specifically for sequestration, performance year </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OP-1.7.3</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Carbon storage from on-site composting, performance year</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OP-1.7.4</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Third-party verified carbon offsets purchased, performance year</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OP-1.7.5</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Institution-catalyzed carbon offsets generated, baseline year</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OP-1.7.6</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 xml:space="preserve">Carbon sequestration due to land that the institution manages specifically for sequestration, baseline year </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OP-1.7.7</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 xml:space="preserve">Carbon storage from on-site composting, baseline year </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OP-1.7.8</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Third-party verified carbon offsets purchased, baseline year</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OP-1.8</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the institution-catalyzed carbon offsets ("local offsets") program</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OP-1.9</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the carbon sequestration program and reporting protocol used</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lastRenderedPageBreak/>
              <w:t>OP-1.10</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the composting and carbon storage program</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OP-1.11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the purchased carbon offsets, including third party verifier(s) and contract timeframes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Percentage of dining services food and beverage expenditures that are local and community-based and/or third party verified</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OP-6.2</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copy of an inventory, list or sample of sustainable food and beverage purchases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OP-6.3</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An inventory, list or sample of sustainable food and beverage purchases</w:t>
            </w:r>
          </w:p>
        </w:tc>
      </w:tr>
      <w:tr w:rsidR="008751CD" w:rsidRPr="008751CD" w:rsidTr="008751CD">
        <w:trPr>
          <w:trHeight w:val="76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OP-6.4</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Does the institution wish to pursue Part 2 of this credit (food and beverage expenditures for on-site franchises, convenience stores, vending services, or concessions)?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OP-6.8</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the sustainable food and beverage purchasing program</w:t>
            </w:r>
          </w:p>
        </w:tc>
      </w:tr>
      <w:tr w:rsidR="008751CD" w:rsidRPr="008751CD" w:rsidTr="008751CD">
        <w:trPr>
          <w:trHeight w:val="259"/>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OP-6.9</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the methodology used to track/inventory sustainable food and beverage purchases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OP-6.10</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i/>
                <w:iCs/>
                <w:sz w:val="20"/>
                <w:szCs w:val="20"/>
              </w:rPr>
            </w:pPr>
            <w:r w:rsidRPr="008751CD">
              <w:rPr>
                <w:rFonts w:ascii="Arial" w:eastAsia="Times New Roman" w:hAnsi="Arial" w:cs="Arial"/>
                <w:i/>
                <w:iCs/>
                <w:sz w:val="20"/>
                <w:szCs w:val="20"/>
              </w:rPr>
              <w:t>Has the institution achieved the following?</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OP-6.10.1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Has the institution achieved Fair Trade Campus, College or University status?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OP-6.10.2</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Is the institution certified under the Green Seal Standard for Restaurants and Food Services (GS-46)?</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OP-6.10.3</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Has the institution achieved Marine Stewardship Council (MSC) certification?</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OP-6.10.4</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Is the institution a signatory of the Real Food Campus Commitment (U.S.)?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other sustainable restaurant and food service standards that the institution’s dining services operations are certified under</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OP-6.12</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Total annual food and beverage expenditures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OP-6.13</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Annual food and beverage expenditures that are local and community-based and/or third party verified</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OP-6.14</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i/>
                <w:iCs/>
                <w:sz w:val="20"/>
                <w:szCs w:val="20"/>
              </w:rPr>
            </w:pPr>
            <w:r w:rsidRPr="008751CD">
              <w:rPr>
                <w:rFonts w:ascii="Arial" w:eastAsia="Times New Roman" w:hAnsi="Arial" w:cs="Arial"/>
                <w:i/>
                <w:iCs/>
                <w:sz w:val="20"/>
                <w:szCs w:val="20"/>
              </w:rPr>
              <w:t>Which of the following food service providers are present on campus and included in the total food and beverage expenditure figures?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OP-6.14.1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Dining operations and catering services operated by the institution are present?</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OP-6.14.2</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Dining operations and catering services operated by the institution are included?</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OP-6.14.3</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Dining operations and catering services operated by a contractor are present?</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OP-6.14.4</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Dining operations and catering services operated by a contractor are included?</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OP-6.14.5</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Franchises are present?</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OP-6.14.6</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Franchises are included?</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OP-6.14.7</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Convenience stores are present?</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OP-6.14.8</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Convenience stores are included?</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OP-6.14.9</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Vending services are present?</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OP-6.14.10</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Vending services are included?</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OP-6.14.11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Concessions are present?</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w:t>
            </w:r>
            <w:r w:rsidRPr="008751CD">
              <w:rPr>
                <w:rFonts w:ascii="Arial" w:eastAsia="Times New Roman" w:hAnsi="Arial" w:cs="Arial"/>
                <w:sz w:val="20"/>
                <w:szCs w:val="20"/>
              </w:rPr>
              <w:lastRenderedPageBreak/>
              <w:t>6.14.12</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lastRenderedPageBreak/>
              <w:t>Concessions are included?</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lastRenderedPageBreak/>
              <w:t>OP-6.15</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The website URL where information about the institution's sustainable food and beverage purchasing efforts is available</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OP-7.1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Percentage of total dining services food purchases comprised of conventionally produced animal products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OP-7.2</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the methodology used to track/inventory expenditures on animal products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OP-7.3</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Does the institution offer diverse, complete-protein vegan dining options at all meals in at least one dining facility on campus?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OP-7.4</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Does the institution provides labels and/or signage that distinguishes between vegan, vegetarian (not vegan), and other items?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OP-7.5</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Are the vegan options accessible to all members of the campus community?</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OP-7.6</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the vegan dining program, including availability, sample menus, signage and any promotional activities (e.g. “Meatless Mondays”)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OP-7.7</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other efforts the institution has made to reduce the impact of its animal-derived food purchases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OP-7.8</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The website URL where information about where information about the vegan dining program is available</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OP-7.9</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Annual dining services expenditures on food</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OP-7.10</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Annual dining services expenditures on conventionally produced animal products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OP-7.11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Annual dining services expenditures on sustainably produced animal products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OP-8.17</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any energy-efficient landscape design initiatives employed by the institution</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i/>
                <w:iCs/>
                <w:sz w:val="20"/>
                <w:szCs w:val="20"/>
              </w:rPr>
            </w:pPr>
            <w:r w:rsidRPr="008751CD">
              <w:rPr>
                <w:rFonts w:ascii="Arial" w:eastAsia="Times New Roman" w:hAnsi="Arial" w:cs="Arial"/>
                <w:i/>
                <w:iCs/>
                <w:sz w:val="20"/>
                <w:szCs w:val="20"/>
              </w:rPr>
              <w:t>Figures required to calculate the total area of managed grounds: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OP-10.1.1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Total campus area</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OP-10.1.2</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Footprint of the institution’s buildings</w:t>
            </w:r>
          </w:p>
        </w:tc>
      </w:tr>
      <w:tr w:rsidR="008751CD" w:rsidRPr="008751CD" w:rsidTr="008751CD">
        <w:trPr>
          <w:trHeight w:val="24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OP-10.1.3</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Area of undeveloped land, excluding any protected areas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OP-10.2</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i/>
                <w:iCs/>
                <w:sz w:val="20"/>
                <w:szCs w:val="20"/>
              </w:rPr>
            </w:pPr>
            <w:r w:rsidRPr="008751CD">
              <w:rPr>
                <w:rFonts w:ascii="Arial" w:eastAsia="Times New Roman" w:hAnsi="Arial" w:cs="Arial"/>
                <w:i/>
                <w:iCs/>
                <w:sz w:val="20"/>
                <w:szCs w:val="20"/>
              </w:rPr>
              <w:t>Area of managed grounds that is: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OP-10.2.1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Area of grounds managed in accordance with an IPM plan</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OP-10.2.2</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Area of grounds managed in accordance with a sustainable landscape management program that meets the criteria for this credit</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OP-10.2.3</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Area of grounds that is managed organically, third party certified and/or protected</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OP-10.4</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copy of the IPM plan</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OP-10.5</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 xml:space="preserve">The IPM plan </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OP-10.6</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summary of the institution’s approach to sustainable landscape management</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OP-10.7</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how the institution protects and uses existing vegetation, uses native and ecologically appropriate plants, and controls and manages invasive species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OP-10.8</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the institution’s landscape materials management and waste minimization policies and practices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OP-10.9</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the institution’s organic soils management practices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OP-10.10</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the institution’s use of environmentally preferable materials in landscaping and grounds management</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OP-10.11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how the institution restores and/or maintains the integrity of the natural hydrology of the campus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lastRenderedPageBreak/>
              <w:t>OP-10.12</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how the institution reduces the environmental impacts of snow and ice removal (if applicable)</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OP-10.13</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any certified and/or protected areas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OP-10.14</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Is the institution recognized by the Arbor Day Foundation's Tree Campus USA program (if applicable)?</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OP-10.15</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The website URL where information about the institution’s sustainable landscape management programs and practices is available</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OP-11.8</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The website URL where information about the institution’s biodiversity policies and programs(s) is available</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OP-11.7</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plans or programs in place to protect or positively affect identified species, habitats and/or environmentally sensitive areas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OP-11.6</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identified species, habitats and/or environmentally sensitive areas</w:t>
            </w:r>
          </w:p>
        </w:tc>
      </w:tr>
      <w:tr w:rsidR="008751CD" w:rsidRPr="008751CD" w:rsidTr="008751CD">
        <w:trPr>
          <w:trHeight w:val="76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OP-11.5</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The methodology(-ies) used to identify endangered and vulnerable species and/or environmentally sensitive areas and any ongoing assessment and monitoring mechanisms</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OP-11.4</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Has the institution conducted an assessment or assessments to identify environmentally sensitive areas on institution-owned or –managed land?</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OP-11.3</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Has the institution conducted an assessment or assessments to identify endangered and vulnerable species with habitats on institution-owned or –managed land?</w:t>
            </w:r>
          </w:p>
        </w:tc>
      </w:tr>
      <w:tr w:rsidR="008751CD" w:rsidRPr="008751CD" w:rsidTr="008751CD">
        <w:trPr>
          <w:trHeight w:val="76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OP-11.2</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any legally protected areas, internationally recognized areas, priority sites for biodiversity, and/or regions of conservation importance on institution owned or managed land</w:t>
            </w:r>
          </w:p>
        </w:tc>
      </w:tr>
      <w:tr w:rsidR="008751CD" w:rsidRPr="008751CD" w:rsidTr="008751CD">
        <w:trPr>
          <w:trHeight w:val="76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OP-11.1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Does the institution own or manage land that includes or is adjacent to legally protected areas, internationally recognized areas, priority sites for biodiversity, and/or regions of conservation importance?</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OP-22.16</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any food waste audits employed by the institution</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OP-22.17</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any programs and/or practices to track and reduce pre-consumer food waste in the form of kitchen food waste, prep waste and spoilage</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OP-22.18</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programs and/or practices to track and reduce post-consumer food waste</w:t>
            </w:r>
          </w:p>
        </w:tc>
      </w:tr>
      <w:tr w:rsidR="008751CD" w:rsidRPr="008751CD" w:rsidTr="008751CD">
        <w:trPr>
          <w:trHeight w:val="76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OP-22.19</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the institution's provision of reusable and/or third party certified compostable to-go containers for to-go food and beverage items (in conjunction with a composting program)</w:t>
            </w:r>
          </w:p>
        </w:tc>
      </w:tr>
      <w:tr w:rsidR="008751CD" w:rsidRPr="008751CD" w:rsidTr="008751CD">
        <w:trPr>
          <w:trHeight w:val="76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OP-22.20</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the institution's provision of reusable service ware for “dine in” meals and reusable and/or third party certified compostable service ware for to-go meals (in conjunction with a composting program)</w:t>
            </w:r>
          </w:p>
        </w:tc>
      </w:tr>
      <w:tr w:rsidR="008751CD" w:rsidRPr="008751CD" w:rsidTr="008751CD">
        <w:trPr>
          <w:trHeight w:val="76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OP-22.21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any discounts offered to customers who use reusable containers (e.g. mugs) instead of disposable or compostable containers in to-go food service operations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OP-26.6</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i/>
                <w:iCs/>
                <w:sz w:val="20"/>
                <w:szCs w:val="20"/>
              </w:rPr>
            </w:pPr>
            <w:r w:rsidRPr="008751CD">
              <w:rPr>
                <w:rFonts w:ascii="Arial" w:eastAsia="Times New Roman" w:hAnsi="Arial" w:cs="Arial"/>
                <w:i/>
                <w:iCs/>
                <w:sz w:val="20"/>
                <w:szCs w:val="20"/>
              </w:rPr>
              <w:t>Area of vegetated grounds: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OP-26.6.1</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Area of vegetated grounds, performance year</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OP-26.6.2</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Area of vegetated grounds, baseline year</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PA-2.32</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Does the institution have formally adopted plans to advance sustainability in Dining Services/Food?</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PA-2.33</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Do the Dining Services/Food plan(s) include measurable objectives?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lastRenderedPageBreak/>
              <w:t>PA-2.34</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the plan(s) to advance sustainability in Dining Services/Food</w:t>
            </w:r>
          </w:p>
        </w:tc>
      </w:tr>
      <w:tr w:rsidR="008751CD" w:rsidRPr="008751CD" w:rsidTr="008751CD">
        <w:trPr>
          <w:trHeight w:val="510"/>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PA-2.35</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The measurable objectives, strategies and timeframes included in the Dining Services/Food plan(s)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PA-2.36</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Accountable parties, offices or departments for the Dining Services/Food plan(s)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PA-2.42</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Does the institution have formally adopted plans to advance sustainability in Grounds?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PA-2.43</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Do the Grounds plan(s) include measurable objectives?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PA-2.44</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 brief description of the plan(s) to advance sustainability in Grounds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PA-2.45</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The measurable objectives, strategies and timeframes included in the Grounds plan(s)</w:t>
            </w:r>
          </w:p>
        </w:tc>
      </w:tr>
      <w:tr w:rsidR="008751CD" w:rsidRPr="008751CD" w:rsidTr="008751CD">
        <w:trPr>
          <w:trHeight w:val="255"/>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PA-2.46</w:t>
            </w:r>
          </w:p>
        </w:tc>
        <w:tc>
          <w:tcPr>
            <w:tcW w:w="7767" w:type="dxa"/>
            <w:tcBorders>
              <w:top w:val="nil"/>
              <w:left w:val="nil"/>
              <w:bottom w:val="single" w:sz="4" w:space="0" w:color="auto"/>
              <w:right w:val="single" w:sz="4" w:space="0" w:color="auto"/>
            </w:tcBorders>
            <w:shd w:val="clear" w:color="auto" w:fill="auto"/>
            <w:vAlign w:val="bottom"/>
            <w:hideMark/>
          </w:tcPr>
          <w:p w:rsidR="008751CD" w:rsidRPr="008751CD" w:rsidRDefault="008751CD" w:rsidP="008751CD">
            <w:pPr>
              <w:spacing w:after="0" w:line="240" w:lineRule="auto"/>
              <w:jc w:val="left"/>
              <w:rPr>
                <w:rFonts w:ascii="Arial" w:eastAsia="Times New Roman" w:hAnsi="Arial" w:cs="Arial"/>
                <w:sz w:val="20"/>
                <w:szCs w:val="20"/>
              </w:rPr>
            </w:pPr>
            <w:r w:rsidRPr="008751CD">
              <w:rPr>
                <w:rFonts w:ascii="Arial" w:eastAsia="Times New Roman" w:hAnsi="Arial" w:cs="Arial"/>
                <w:sz w:val="20"/>
                <w:szCs w:val="20"/>
              </w:rPr>
              <w:t>Accountable parties, offices or departments for the Grounds plan(s)</w:t>
            </w:r>
          </w:p>
        </w:tc>
      </w:tr>
    </w:tbl>
    <w:p w:rsidR="00A54469" w:rsidRDefault="00A54469" w:rsidP="008F1D23"/>
    <w:p w:rsidR="008F1D23" w:rsidRPr="00A54469" w:rsidRDefault="008F1D23" w:rsidP="008F1D23"/>
    <w:sectPr w:rsidR="008F1D23" w:rsidRPr="00A54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27E"/>
    <w:multiLevelType w:val="hybridMultilevel"/>
    <w:tmpl w:val="6F74236C"/>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37A1"/>
    <w:multiLevelType w:val="hybridMultilevel"/>
    <w:tmpl w:val="BCE2E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6CDD"/>
    <w:multiLevelType w:val="multilevel"/>
    <w:tmpl w:val="701C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6486A"/>
    <w:multiLevelType w:val="hybridMultilevel"/>
    <w:tmpl w:val="B39E3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3021F"/>
    <w:multiLevelType w:val="hybridMultilevel"/>
    <w:tmpl w:val="2D02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FF0672"/>
    <w:multiLevelType w:val="hybridMultilevel"/>
    <w:tmpl w:val="D96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2568B"/>
    <w:multiLevelType w:val="hybridMultilevel"/>
    <w:tmpl w:val="A490CDE2"/>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1D6FDE"/>
    <w:multiLevelType w:val="hybridMultilevel"/>
    <w:tmpl w:val="B2E0E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7B55C0"/>
    <w:multiLevelType w:val="hybridMultilevel"/>
    <w:tmpl w:val="51FA723E"/>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582FF7"/>
    <w:multiLevelType w:val="multilevel"/>
    <w:tmpl w:val="C44AB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3432D0"/>
    <w:multiLevelType w:val="multilevel"/>
    <w:tmpl w:val="0066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387529"/>
    <w:multiLevelType w:val="hybridMultilevel"/>
    <w:tmpl w:val="0502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7C071A"/>
    <w:multiLevelType w:val="multilevel"/>
    <w:tmpl w:val="3A46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A4022D"/>
    <w:multiLevelType w:val="hybridMultilevel"/>
    <w:tmpl w:val="5992CA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63FC0E28"/>
    <w:multiLevelType w:val="hybridMultilevel"/>
    <w:tmpl w:val="00FE7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A12F54"/>
    <w:multiLevelType w:val="multilevel"/>
    <w:tmpl w:val="A73E6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DC3BFD"/>
    <w:multiLevelType w:val="hybridMultilevel"/>
    <w:tmpl w:val="42D0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B7B10"/>
    <w:multiLevelType w:val="multilevel"/>
    <w:tmpl w:val="EFE83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7A0AC7"/>
    <w:multiLevelType w:val="multilevel"/>
    <w:tmpl w:val="3B92CE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nsid w:val="74301AAB"/>
    <w:multiLevelType w:val="hybridMultilevel"/>
    <w:tmpl w:val="66986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6"/>
  </w:num>
  <w:num w:numId="6">
    <w:abstractNumId w:val="0"/>
  </w:num>
  <w:num w:numId="7">
    <w:abstractNumId w:val="16"/>
  </w:num>
  <w:num w:numId="8">
    <w:abstractNumId w:val="13"/>
  </w:num>
  <w:num w:numId="9">
    <w:abstractNumId w:val="15"/>
  </w:num>
  <w:num w:numId="10">
    <w:abstractNumId w:val="14"/>
  </w:num>
  <w:num w:numId="11">
    <w:abstractNumId w:val="10"/>
  </w:num>
  <w:num w:numId="12">
    <w:abstractNumId w:val="2"/>
  </w:num>
  <w:num w:numId="13">
    <w:abstractNumId w:val="7"/>
  </w:num>
  <w:num w:numId="14">
    <w:abstractNumId w:val="11"/>
  </w:num>
  <w:num w:numId="15">
    <w:abstractNumId w:val="13"/>
    <w:lvlOverride w:ilvl="0"/>
    <w:lvlOverride w:ilvl="1"/>
    <w:lvlOverride w:ilvl="2"/>
    <w:lvlOverride w:ilvl="3"/>
    <w:lvlOverride w:ilvl="4"/>
    <w:lvlOverride w:ilvl="5"/>
    <w:lvlOverride w:ilvl="6"/>
    <w:lvlOverride w:ilvl="7"/>
    <w:lvlOverride w:ilvl="8"/>
  </w:num>
  <w:num w:numId="16">
    <w:abstractNumId w:val="9"/>
  </w:num>
  <w:num w:numId="17">
    <w:abstractNumId w:val="19"/>
  </w:num>
  <w:num w:numId="18">
    <w:abstractNumId w:val="12"/>
  </w:num>
  <w:num w:numId="19">
    <w:abstractNumId w:val="3"/>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AB"/>
    <w:rsid w:val="000955AF"/>
    <w:rsid w:val="000C3C50"/>
    <w:rsid w:val="000F6B10"/>
    <w:rsid w:val="001043BD"/>
    <w:rsid w:val="001345B9"/>
    <w:rsid w:val="00184EB5"/>
    <w:rsid w:val="001E29B6"/>
    <w:rsid w:val="00211EE4"/>
    <w:rsid w:val="00294FF1"/>
    <w:rsid w:val="0032237F"/>
    <w:rsid w:val="00405E99"/>
    <w:rsid w:val="005B4264"/>
    <w:rsid w:val="006432D0"/>
    <w:rsid w:val="00692BA7"/>
    <w:rsid w:val="0072045F"/>
    <w:rsid w:val="0079249D"/>
    <w:rsid w:val="007A49FB"/>
    <w:rsid w:val="007C6E9B"/>
    <w:rsid w:val="008751CD"/>
    <w:rsid w:val="008F1D23"/>
    <w:rsid w:val="009E5F5B"/>
    <w:rsid w:val="00A055A8"/>
    <w:rsid w:val="00A54469"/>
    <w:rsid w:val="00B07ABA"/>
    <w:rsid w:val="00B80FDA"/>
    <w:rsid w:val="00BA62CC"/>
    <w:rsid w:val="00BD65AB"/>
    <w:rsid w:val="00BF2C53"/>
    <w:rsid w:val="00C04D62"/>
    <w:rsid w:val="00C1524D"/>
    <w:rsid w:val="00EE2696"/>
    <w:rsid w:val="00F963EA"/>
    <w:rsid w:val="00FB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6558">
      <w:bodyDiv w:val="1"/>
      <w:marLeft w:val="0"/>
      <w:marRight w:val="0"/>
      <w:marTop w:val="0"/>
      <w:marBottom w:val="0"/>
      <w:divBdr>
        <w:top w:val="none" w:sz="0" w:space="0" w:color="auto"/>
        <w:left w:val="none" w:sz="0" w:space="0" w:color="auto"/>
        <w:bottom w:val="none" w:sz="0" w:space="0" w:color="auto"/>
        <w:right w:val="none" w:sz="0" w:space="0" w:color="auto"/>
      </w:divBdr>
      <w:divsChild>
        <w:div w:id="2098403639">
          <w:marLeft w:val="0"/>
          <w:marRight w:val="0"/>
          <w:marTop w:val="0"/>
          <w:marBottom w:val="0"/>
          <w:divBdr>
            <w:top w:val="none" w:sz="0" w:space="0" w:color="auto"/>
            <w:left w:val="none" w:sz="0" w:space="0" w:color="auto"/>
            <w:bottom w:val="none" w:sz="0" w:space="0" w:color="auto"/>
            <w:right w:val="none" w:sz="0" w:space="0" w:color="auto"/>
          </w:divBdr>
        </w:div>
        <w:div w:id="1291521045">
          <w:marLeft w:val="0"/>
          <w:marRight w:val="0"/>
          <w:marTop w:val="0"/>
          <w:marBottom w:val="0"/>
          <w:divBdr>
            <w:top w:val="none" w:sz="0" w:space="0" w:color="auto"/>
            <w:left w:val="none" w:sz="0" w:space="0" w:color="auto"/>
            <w:bottom w:val="none" w:sz="0" w:space="0" w:color="auto"/>
            <w:right w:val="none" w:sz="0" w:space="0" w:color="auto"/>
          </w:divBdr>
          <w:divsChild>
            <w:div w:id="756949231">
              <w:marLeft w:val="0"/>
              <w:marRight w:val="0"/>
              <w:marTop w:val="0"/>
              <w:marBottom w:val="0"/>
              <w:divBdr>
                <w:top w:val="none" w:sz="0" w:space="0" w:color="auto"/>
                <w:left w:val="none" w:sz="0" w:space="0" w:color="auto"/>
                <w:bottom w:val="none" w:sz="0" w:space="0" w:color="auto"/>
                <w:right w:val="none" w:sz="0" w:space="0" w:color="auto"/>
              </w:divBdr>
            </w:div>
            <w:div w:id="56128375">
              <w:marLeft w:val="0"/>
              <w:marRight w:val="0"/>
              <w:marTop w:val="0"/>
              <w:marBottom w:val="0"/>
              <w:divBdr>
                <w:top w:val="none" w:sz="0" w:space="0" w:color="auto"/>
                <w:left w:val="none" w:sz="0" w:space="0" w:color="auto"/>
                <w:bottom w:val="none" w:sz="0" w:space="0" w:color="auto"/>
                <w:right w:val="none" w:sz="0" w:space="0" w:color="auto"/>
              </w:divBdr>
            </w:div>
            <w:div w:id="1185945836">
              <w:marLeft w:val="0"/>
              <w:marRight w:val="0"/>
              <w:marTop w:val="0"/>
              <w:marBottom w:val="0"/>
              <w:divBdr>
                <w:top w:val="none" w:sz="0" w:space="0" w:color="auto"/>
                <w:left w:val="none" w:sz="0" w:space="0" w:color="auto"/>
                <w:bottom w:val="none" w:sz="0" w:space="0" w:color="auto"/>
                <w:right w:val="none" w:sz="0" w:space="0" w:color="auto"/>
              </w:divBdr>
            </w:div>
            <w:div w:id="741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6077">
      <w:bodyDiv w:val="1"/>
      <w:marLeft w:val="0"/>
      <w:marRight w:val="0"/>
      <w:marTop w:val="0"/>
      <w:marBottom w:val="0"/>
      <w:divBdr>
        <w:top w:val="none" w:sz="0" w:space="0" w:color="auto"/>
        <w:left w:val="none" w:sz="0" w:space="0" w:color="auto"/>
        <w:bottom w:val="none" w:sz="0" w:space="0" w:color="auto"/>
        <w:right w:val="none" w:sz="0" w:space="0" w:color="auto"/>
      </w:divBdr>
    </w:div>
    <w:div w:id="161943194">
      <w:bodyDiv w:val="1"/>
      <w:marLeft w:val="0"/>
      <w:marRight w:val="0"/>
      <w:marTop w:val="0"/>
      <w:marBottom w:val="0"/>
      <w:divBdr>
        <w:top w:val="none" w:sz="0" w:space="0" w:color="auto"/>
        <w:left w:val="none" w:sz="0" w:space="0" w:color="auto"/>
        <w:bottom w:val="none" w:sz="0" w:space="0" w:color="auto"/>
        <w:right w:val="none" w:sz="0" w:space="0" w:color="auto"/>
      </w:divBdr>
      <w:divsChild>
        <w:div w:id="415519736">
          <w:marLeft w:val="0"/>
          <w:marRight w:val="0"/>
          <w:marTop w:val="0"/>
          <w:marBottom w:val="0"/>
          <w:divBdr>
            <w:top w:val="none" w:sz="0" w:space="0" w:color="auto"/>
            <w:left w:val="none" w:sz="0" w:space="0" w:color="auto"/>
            <w:bottom w:val="none" w:sz="0" w:space="0" w:color="auto"/>
            <w:right w:val="none" w:sz="0" w:space="0" w:color="auto"/>
          </w:divBdr>
        </w:div>
        <w:div w:id="1409889551">
          <w:marLeft w:val="0"/>
          <w:marRight w:val="0"/>
          <w:marTop w:val="0"/>
          <w:marBottom w:val="0"/>
          <w:divBdr>
            <w:top w:val="none" w:sz="0" w:space="0" w:color="auto"/>
            <w:left w:val="none" w:sz="0" w:space="0" w:color="auto"/>
            <w:bottom w:val="none" w:sz="0" w:space="0" w:color="auto"/>
            <w:right w:val="none" w:sz="0" w:space="0" w:color="auto"/>
          </w:divBdr>
          <w:divsChild>
            <w:div w:id="1844854165">
              <w:marLeft w:val="0"/>
              <w:marRight w:val="0"/>
              <w:marTop w:val="0"/>
              <w:marBottom w:val="0"/>
              <w:divBdr>
                <w:top w:val="none" w:sz="0" w:space="0" w:color="auto"/>
                <w:left w:val="none" w:sz="0" w:space="0" w:color="auto"/>
                <w:bottom w:val="none" w:sz="0" w:space="0" w:color="auto"/>
                <w:right w:val="none" w:sz="0" w:space="0" w:color="auto"/>
              </w:divBdr>
            </w:div>
            <w:div w:id="425619373">
              <w:marLeft w:val="0"/>
              <w:marRight w:val="0"/>
              <w:marTop w:val="0"/>
              <w:marBottom w:val="0"/>
              <w:divBdr>
                <w:top w:val="none" w:sz="0" w:space="0" w:color="auto"/>
                <w:left w:val="none" w:sz="0" w:space="0" w:color="auto"/>
                <w:bottom w:val="none" w:sz="0" w:space="0" w:color="auto"/>
                <w:right w:val="none" w:sz="0" w:space="0" w:color="auto"/>
              </w:divBdr>
            </w:div>
            <w:div w:id="1498228261">
              <w:marLeft w:val="0"/>
              <w:marRight w:val="0"/>
              <w:marTop w:val="0"/>
              <w:marBottom w:val="0"/>
              <w:divBdr>
                <w:top w:val="none" w:sz="0" w:space="0" w:color="auto"/>
                <w:left w:val="none" w:sz="0" w:space="0" w:color="auto"/>
                <w:bottom w:val="none" w:sz="0" w:space="0" w:color="auto"/>
                <w:right w:val="none" w:sz="0" w:space="0" w:color="auto"/>
              </w:divBdr>
              <w:divsChild>
                <w:div w:id="2036105164">
                  <w:marLeft w:val="0"/>
                  <w:marRight w:val="0"/>
                  <w:marTop w:val="0"/>
                  <w:marBottom w:val="0"/>
                  <w:divBdr>
                    <w:top w:val="none" w:sz="0" w:space="0" w:color="auto"/>
                    <w:left w:val="none" w:sz="0" w:space="0" w:color="auto"/>
                    <w:bottom w:val="none" w:sz="0" w:space="0" w:color="auto"/>
                    <w:right w:val="none" w:sz="0" w:space="0" w:color="auto"/>
                  </w:divBdr>
                </w:div>
                <w:div w:id="1394692200">
                  <w:marLeft w:val="0"/>
                  <w:marRight w:val="0"/>
                  <w:marTop w:val="0"/>
                  <w:marBottom w:val="0"/>
                  <w:divBdr>
                    <w:top w:val="none" w:sz="0" w:space="0" w:color="auto"/>
                    <w:left w:val="none" w:sz="0" w:space="0" w:color="auto"/>
                    <w:bottom w:val="none" w:sz="0" w:space="0" w:color="auto"/>
                    <w:right w:val="none" w:sz="0" w:space="0" w:color="auto"/>
                  </w:divBdr>
                </w:div>
                <w:div w:id="1139422407">
                  <w:marLeft w:val="0"/>
                  <w:marRight w:val="0"/>
                  <w:marTop w:val="0"/>
                  <w:marBottom w:val="0"/>
                  <w:divBdr>
                    <w:top w:val="none" w:sz="0" w:space="0" w:color="auto"/>
                    <w:left w:val="none" w:sz="0" w:space="0" w:color="auto"/>
                    <w:bottom w:val="none" w:sz="0" w:space="0" w:color="auto"/>
                    <w:right w:val="none" w:sz="0" w:space="0" w:color="auto"/>
                  </w:divBdr>
                </w:div>
                <w:div w:id="637761763">
                  <w:marLeft w:val="0"/>
                  <w:marRight w:val="0"/>
                  <w:marTop w:val="0"/>
                  <w:marBottom w:val="0"/>
                  <w:divBdr>
                    <w:top w:val="none" w:sz="0" w:space="0" w:color="auto"/>
                    <w:left w:val="none" w:sz="0" w:space="0" w:color="auto"/>
                    <w:bottom w:val="none" w:sz="0" w:space="0" w:color="auto"/>
                    <w:right w:val="none" w:sz="0" w:space="0" w:color="auto"/>
                  </w:divBdr>
                  <w:divsChild>
                    <w:div w:id="1487361478">
                      <w:marLeft w:val="0"/>
                      <w:marRight w:val="0"/>
                      <w:marTop w:val="0"/>
                      <w:marBottom w:val="0"/>
                      <w:divBdr>
                        <w:top w:val="none" w:sz="0" w:space="0" w:color="auto"/>
                        <w:left w:val="none" w:sz="0" w:space="0" w:color="auto"/>
                        <w:bottom w:val="none" w:sz="0" w:space="0" w:color="auto"/>
                        <w:right w:val="none" w:sz="0" w:space="0" w:color="auto"/>
                      </w:divBdr>
                    </w:div>
                  </w:divsChild>
                </w:div>
                <w:div w:id="1154176088">
                  <w:marLeft w:val="0"/>
                  <w:marRight w:val="0"/>
                  <w:marTop w:val="0"/>
                  <w:marBottom w:val="0"/>
                  <w:divBdr>
                    <w:top w:val="none" w:sz="0" w:space="0" w:color="auto"/>
                    <w:left w:val="none" w:sz="0" w:space="0" w:color="auto"/>
                    <w:bottom w:val="none" w:sz="0" w:space="0" w:color="auto"/>
                    <w:right w:val="none" w:sz="0" w:space="0" w:color="auto"/>
                  </w:divBdr>
                </w:div>
                <w:div w:id="1120031702">
                  <w:marLeft w:val="0"/>
                  <w:marRight w:val="0"/>
                  <w:marTop w:val="0"/>
                  <w:marBottom w:val="0"/>
                  <w:divBdr>
                    <w:top w:val="none" w:sz="0" w:space="0" w:color="auto"/>
                    <w:left w:val="none" w:sz="0" w:space="0" w:color="auto"/>
                    <w:bottom w:val="none" w:sz="0" w:space="0" w:color="auto"/>
                    <w:right w:val="none" w:sz="0" w:space="0" w:color="auto"/>
                  </w:divBdr>
                </w:div>
              </w:divsChild>
            </w:div>
            <w:div w:id="1535728826">
              <w:marLeft w:val="0"/>
              <w:marRight w:val="0"/>
              <w:marTop w:val="0"/>
              <w:marBottom w:val="0"/>
              <w:divBdr>
                <w:top w:val="none" w:sz="0" w:space="0" w:color="auto"/>
                <w:left w:val="none" w:sz="0" w:space="0" w:color="auto"/>
                <w:bottom w:val="none" w:sz="0" w:space="0" w:color="auto"/>
                <w:right w:val="none" w:sz="0" w:space="0" w:color="auto"/>
              </w:divBdr>
            </w:div>
            <w:div w:id="252322110">
              <w:marLeft w:val="0"/>
              <w:marRight w:val="0"/>
              <w:marTop w:val="0"/>
              <w:marBottom w:val="0"/>
              <w:divBdr>
                <w:top w:val="none" w:sz="0" w:space="0" w:color="auto"/>
                <w:left w:val="none" w:sz="0" w:space="0" w:color="auto"/>
                <w:bottom w:val="none" w:sz="0" w:space="0" w:color="auto"/>
                <w:right w:val="none" w:sz="0" w:space="0" w:color="auto"/>
              </w:divBdr>
              <w:divsChild>
                <w:div w:id="1844929998">
                  <w:marLeft w:val="0"/>
                  <w:marRight w:val="0"/>
                  <w:marTop w:val="0"/>
                  <w:marBottom w:val="0"/>
                  <w:divBdr>
                    <w:top w:val="none" w:sz="0" w:space="0" w:color="auto"/>
                    <w:left w:val="none" w:sz="0" w:space="0" w:color="auto"/>
                    <w:bottom w:val="none" w:sz="0" w:space="0" w:color="auto"/>
                    <w:right w:val="none" w:sz="0" w:space="0" w:color="auto"/>
                  </w:divBdr>
                </w:div>
                <w:div w:id="1070885171">
                  <w:marLeft w:val="0"/>
                  <w:marRight w:val="0"/>
                  <w:marTop w:val="0"/>
                  <w:marBottom w:val="0"/>
                  <w:divBdr>
                    <w:top w:val="none" w:sz="0" w:space="0" w:color="auto"/>
                    <w:left w:val="none" w:sz="0" w:space="0" w:color="auto"/>
                    <w:bottom w:val="none" w:sz="0" w:space="0" w:color="auto"/>
                    <w:right w:val="none" w:sz="0" w:space="0" w:color="auto"/>
                  </w:divBdr>
                </w:div>
                <w:div w:id="1903826533">
                  <w:marLeft w:val="0"/>
                  <w:marRight w:val="0"/>
                  <w:marTop w:val="0"/>
                  <w:marBottom w:val="0"/>
                  <w:divBdr>
                    <w:top w:val="none" w:sz="0" w:space="0" w:color="auto"/>
                    <w:left w:val="none" w:sz="0" w:space="0" w:color="auto"/>
                    <w:bottom w:val="none" w:sz="0" w:space="0" w:color="auto"/>
                    <w:right w:val="none" w:sz="0" w:space="0" w:color="auto"/>
                  </w:divBdr>
                </w:div>
                <w:div w:id="9480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75713">
      <w:bodyDiv w:val="1"/>
      <w:marLeft w:val="0"/>
      <w:marRight w:val="0"/>
      <w:marTop w:val="0"/>
      <w:marBottom w:val="0"/>
      <w:divBdr>
        <w:top w:val="none" w:sz="0" w:space="0" w:color="auto"/>
        <w:left w:val="none" w:sz="0" w:space="0" w:color="auto"/>
        <w:bottom w:val="none" w:sz="0" w:space="0" w:color="auto"/>
        <w:right w:val="none" w:sz="0" w:space="0" w:color="auto"/>
      </w:divBdr>
    </w:div>
    <w:div w:id="305167828">
      <w:bodyDiv w:val="1"/>
      <w:marLeft w:val="0"/>
      <w:marRight w:val="0"/>
      <w:marTop w:val="0"/>
      <w:marBottom w:val="0"/>
      <w:divBdr>
        <w:top w:val="none" w:sz="0" w:space="0" w:color="auto"/>
        <w:left w:val="none" w:sz="0" w:space="0" w:color="auto"/>
        <w:bottom w:val="none" w:sz="0" w:space="0" w:color="auto"/>
        <w:right w:val="none" w:sz="0" w:space="0" w:color="auto"/>
      </w:divBdr>
      <w:divsChild>
        <w:div w:id="1210023574">
          <w:marLeft w:val="0"/>
          <w:marRight w:val="0"/>
          <w:marTop w:val="0"/>
          <w:marBottom w:val="0"/>
          <w:divBdr>
            <w:top w:val="none" w:sz="0" w:space="0" w:color="auto"/>
            <w:left w:val="none" w:sz="0" w:space="0" w:color="auto"/>
            <w:bottom w:val="none" w:sz="0" w:space="0" w:color="auto"/>
            <w:right w:val="none" w:sz="0" w:space="0" w:color="auto"/>
          </w:divBdr>
        </w:div>
        <w:div w:id="233321142">
          <w:marLeft w:val="0"/>
          <w:marRight w:val="0"/>
          <w:marTop w:val="0"/>
          <w:marBottom w:val="0"/>
          <w:divBdr>
            <w:top w:val="none" w:sz="0" w:space="0" w:color="auto"/>
            <w:left w:val="none" w:sz="0" w:space="0" w:color="auto"/>
            <w:bottom w:val="none" w:sz="0" w:space="0" w:color="auto"/>
            <w:right w:val="none" w:sz="0" w:space="0" w:color="auto"/>
          </w:divBdr>
          <w:divsChild>
            <w:div w:id="139927397">
              <w:marLeft w:val="0"/>
              <w:marRight w:val="0"/>
              <w:marTop w:val="0"/>
              <w:marBottom w:val="0"/>
              <w:divBdr>
                <w:top w:val="none" w:sz="0" w:space="0" w:color="auto"/>
                <w:left w:val="none" w:sz="0" w:space="0" w:color="auto"/>
                <w:bottom w:val="none" w:sz="0" w:space="0" w:color="auto"/>
                <w:right w:val="none" w:sz="0" w:space="0" w:color="auto"/>
              </w:divBdr>
            </w:div>
            <w:div w:id="9766026">
              <w:marLeft w:val="0"/>
              <w:marRight w:val="0"/>
              <w:marTop w:val="0"/>
              <w:marBottom w:val="0"/>
              <w:divBdr>
                <w:top w:val="none" w:sz="0" w:space="0" w:color="auto"/>
                <w:left w:val="none" w:sz="0" w:space="0" w:color="auto"/>
                <w:bottom w:val="none" w:sz="0" w:space="0" w:color="auto"/>
                <w:right w:val="none" w:sz="0" w:space="0" w:color="auto"/>
              </w:divBdr>
              <w:divsChild>
                <w:div w:id="1764765140">
                  <w:marLeft w:val="0"/>
                  <w:marRight w:val="0"/>
                  <w:marTop w:val="0"/>
                  <w:marBottom w:val="0"/>
                  <w:divBdr>
                    <w:top w:val="none" w:sz="0" w:space="0" w:color="auto"/>
                    <w:left w:val="none" w:sz="0" w:space="0" w:color="auto"/>
                    <w:bottom w:val="none" w:sz="0" w:space="0" w:color="auto"/>
                    <w:right w:val="none" w:sz="0" w:space="0" w:color="auto"/>
                  </w:divBdr>
                </w:div>
                <w:div w:id="812524996">
                  <w:marLeft w:val="0"/>
                  <w:marRight w:val="0"/>
                  <w:marTop w:val="0"/>
                  <w:marBottom w:val="0"/>
                  <w:divBdr>
                    <w:top w:val="none" w:sz="0" w:space="0" w:color="auto"/>
                    <w:left w:val="none" w:sz="0" w:space="0" w:color="auto"/>
                    <w:bottom w:val="none" w:sz="0" w:space="0" w:color="auto"/>
                    <w:right w:val="none" w:sz="0" w:space="0" w:color="auto"/>
                  </w:divBdr>
                </w:div>
                <w:div w:id="1979454492">
                  <w:marLeft w:val="0"/>
                  <w:marRight w:val="0"/>
                  <w:marTop w:val="0"/>
                  <w:marBottom w:val="0"/>
                  <w:divBdr>
                    <w:top w:val="none" w:sz="0" w:space="0" w:color="auto"/>
                    <w:left w:val="none" w:sz="0" w:space="0" w:color="auto"/>
                    <w:bottom w:val="none" w:sz="0" w:space="0" w:color="auto"/>
                    <w:right w:val="none" w:sz="0" w:space="0" w:color="auto"/>
                  </w:divBdr>
                </w:div>
              </w:divsChild>
            </w:div>
            <w:div w:id="796030916">
              <w:marLeft w:val="0"/>
              <w:marRight w:val="0"/>
              <w:marTop w:val="0"/>
              <w:marBottom w:val="0"/>
              <w:divBdr>
                <w:top w:val="none" w:sz="0" w:space="0" w:color="auto"/>
                <w:left w:val="none" w:sz="0" w:space="0" w:color="auto"/>
                <w:bottom w:val="none" w:sz="0" w:space="0" w:color="auto"/>
                <w:right w:val="none" w:sz="0" w:space="0" w:color="auto"/>
              </w:divBdr>
            </w:div>
            <w:div w:id="2102212975">
              <w:marLeft w:val="0"/>
              <w:marRight w:val="0"/>
              <w:marTop w:val="0"/>
              <w:marBottom w:val="0"/>
              <w:divBdr>
                <w:top w:val="none" w:sz="0" w:space="0" w:color="auto"/>
                <w:left w:val="none" w:sz="0" w:space="0" w:color="auto"/>
                <w:bottom w:val="none" w:sz="0" w:space="0" w:color="auto"/>
                <w:right w:val="none" w:sz="0" w:space="0" w:color="auto"/>
              </w:divBdr>
              <w:divsChild>
                <w:div w:id="1298994249">
                  <w:marLeft w:val="0"/>
                  <w:marRight w:val="0"/>
                  <w:marTop w:val="0"/>
                  <w:marBottom w:val="0"/>
                  <w:divBdr>
                    <w:top w:val="none" w:sz="0" w:space="0" w:color="auto"/>
                    <w:left w:val="none" w:sz="0" w:space="0" w:color="auto"/>
                    <w:bottom w:val="none" w:sz="0" w:space="0" w:color="auto"/>
                    <w:right w:val="none" w:sz="0" w:space="0" w:color="auto"/>
                  </w:divBdr>
                </w:div>
                <w:div w:id="1365788103">
                  <w:marLeft w:val="0"/>
                  <w:marRight w:val="0"/>
                  <w:marTop w:val="0"/>
                  <w:marBottom w:val="0"/>
                  <w:divBdr>
                    <w:top w:val="none" w:sz="0" w:space="0" w:color="auto"/>
                    <w:left w:val="none" w:sz="0" w:space="0" w:color="auto"/>
                    <w:bottom w:val="none" w:sz="0" w:space="0" w:color="auto"/>
                    <w:right w:val="none" w:sz="0" w:space="0" w:color="auto"/>
                  </w:divBdr>
                </w:div>
              </w:divsChild>
            </w:div>
            <w:div w:id="1677882936">
              <w:marLeft w:val="0"/>
              <w:marRight w:val="0"/>
              <w:marTop w:val="0"/>
              <w:marBottom w:val="0"/>
              <w:divBdr>
                <w:top w:val="none" w:sz="0" w:space="0" w:color="auto"/>
                <w:left w:val="none" w:sz="0" w:space="0" w:color="auto"/>
                <w:bottom w:val="none" w:sz="0" w:space="0" w:color="auto"/>
                <w:right w:val="none" w:sz="0" w:space="0" w:color="auto"/>
              </w:divBdr>
            </w:div>
            <w:div w:id="1013724628">
              <w:marLeft w:val="0"/>
              <w:marRight w:val="0"/>
              <w:marTop w:val="0"/>
              <w:marBottom w:val="0"/>
              <w:divBdr>
                <w:top w:val="none" w:sz="0" w:space="0" w:color="auto"/>
                <w:left w:val="none" w:sz="0" w:space="0" w:color="auto"/>
                <w:bottom w:val="none" w:sz="0" w:space="0" w:color="auto"/>
                <w:right w:val="none" w:sz="0" w:space="0" w:color="auto"/>
              </w:divBdr>
              <w:divsChild>
                <w:div w:id="1530994684">
                  <w:marLeft w:val="0"/>
                  <w:marRight w:val="0"/>
                  <w:marTop w:val="0"/>
                  <w:marBottom w:val="0"/>
                  <w:divBdr>
                    <w:top w:val="none" w:sz="0" w:space="0" w:color="auto"/>
                    <w:left w:val="none" w:sz="0" w:space="0" w:color="auto"/>
                    <w:bottom w:val="none" w:sz="0" w:space="0" w:color="auto"/>
                    <w:right w:val="none" w:sz="0" w:space="0" w:color="auto"/>
                  </w:divBdr>
                </w:div>
                <w:div w:id="193463125">
                  <w:marLeft w:val="0"/>
                  <w:marRight w:val="0"/>
                  <w:marTop w:val="0"/>
                  <w:marBottom w:val="0"/>
                  <w:divBdr>
                    <w:top w:val="none" w:sz="0" w:space="0" w:color="auto"/>
                    <w:left w:val="none" w:sz="0" w:space="0" w:color="auto"/>
                    <w:bottom w:val="none" w:sz="0" w:space="0" w:color="auto"/>
                    <w:right w:val="none" w:sz="0" w:space="0" w:color="auto"/>
                  </w:divBdr>
                </w:div>
                <w:div w:id="1237520304">
                  <w:marLeft w:val="0"/>
                  <w:marRight w:val="0"/>
                  <w:marTop w:val="0"/>
                  <w:marBottom w:val="0"/>
                  <w:divBdr>
                    <w:top w:val="none" w:sz="0" w:space="0" w:color="auto"/>
                    <w:left w:val="none" w:sz="0" w:space="0" w:color="auto"/>
                    <w:bottom w:val="none" w:sz="0" w:space="0" w:color="auto"/>
                    <w:right w:val="none" w:sz="0" w:space="0" w:color="auto"/>
                  </w:divBdr>
                </w:div>
                <w:div w:id="1438522530">
                  <w:marLeft w:val="0"/>
                  <w:marRight w:val="0"/>
                  <w:marTop w:val="0"/>
                  <w:marBottom w:val="0"/>
                  <w:divBdr>
                    <w:top w:val="none" w:sz="0" w:space="0" w:color="auto"/>
                    <w:left w:val="none" w:sz="0" w:space="0" w:color="auto"/>
                    <w:bottom w:val="none" w:sz="0" w:space="0" w:color="auto"/>
                    <w:right w:val="none" w:sz="0" w:space="0" w:color="auto"/>
                  </w:divBdr>
                </w:div>
                <w:div w:id="127742348">
                  <w:marLeft w:val="0"/>
                  <w:marRight w:val="0"/>
                  <w:marTop w:val="0"/>
                  <w:marBottom w:val="0"/>
                  <w:divBdr>
                    <w:top w:val="none" w:sz="0" w:space="0" w:color="auto"/>
                    <w:left w:val="none" w:sz="0" w:space="0" w:color="auto"/>
                    <w:bottom w:val="none" w:sz="0" w:space="0" w:color="auto"/>
                    <w:right w:val="none" w:sz="0" w:space="0" w:color="auto"/>
                  </w:divBdr>
                </w:div>
                <w:div w:id="15079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7429">
      <w:bodyDiv w:val="1"/>
      <w:marLeft w:val="0"/>
      <w:marRight w:val="0"/>
      <w:marTop w:val="0"/>
      <w:marBottom w:val="0"/>
      <w:divBdr>
        <w:top w:val="none" w:sz="0" w:space="0" w:color="auto"/>
        <w:left w:val="none" w:sz="0" w:space="0" w:color="auto"/>
        <w:bottom w:val="none" w:sz="0" w:space="0" w:color="auto"/>
        <w:right w:val="none" w:sz="0" w:space="0" w:color="auto"/>
      </w:divBdr>
    </w:div>
    <w:div w:id="657927224">
      <w:bodyDiv w:val="1"/>
      <w:marLeft w:val="0"/>
      <w:marRight w:val="0"/>
      <w:marTop w:val="0"/>
      <w:marBottom w:val="0"/>
      <w:divBdr>
        <w:top w:val="none" w:sz="0" w:space="0" w:color="auto"/>
        <w:left w:val="none" w:sz="0" w:space="0" w:color="auto"/>
        <w:bottom w:val="none" w:sz="0" w:space="0" w:color="auto"/>
        <w:right w:val="none" w:sz="0" w:space="0" w:color="auto"/>
      </w:divBdr>
    </w:div>
    <w:div w:id="681980297">
      <w:bodyDiv w:val="1"/>
      <w:marLeft w:val="0"/>
      <w:marRight w:val="0"/>
      <w:marTop w:val="0"/>
      <w:marBottom w:val="0"/>
      <w:divBdr>
        <w:top w:val="none" w:sz="0" w:space="0" w:color="auto"/>
        <w:left w:val="none" w:sz="0" w:space="0" w:color="auto"/>
        <w:bottom w:val="none" w:sz="0" w:space="0" w:color="auto"/>
        <w:right w:val="none" w:sz="0" w:space="0" w:color="auto"/>
      </w:divBdr>
      <w:divsChild>
        <w:div w:id="1253781158">
          <w:marLeft w:val="0"/>
          <w:marRight w:val="0"/>
          <w:marTop w:val="0"/>
          <w:marBottom w:val="0"/>
          <w:divBdr>
            <w:top w:val="none" w:sz="0" w:space="0" w:color="auto"/>
            <w:left w:val="none" w:sz="0" w:space="0" w:color="auto"/>
            <w:bottom w:val="none" w:sz="0" w:space="0" w:color="auto"/>
            <w:right w:val="none" w:sz="0" w:space="0" w:color="auto"/>
          </w:divBdr>
          <w:divsChild>
            <w:div w:id="1342318784">
              <w:marLeft w:val="0"/>
              <w:marRight w:val="0"/>
              <w:marTop w:val="0"/>
              <w:marBottom w:val="0"/>
              <w:divBdr>
                <w:top w:val="none" w:sz="0" w:space="0" w:color="auto"/>
                <w:left w:val="none" w:sz="0" w:space="0" w:color="auto"/>
                <w:bottom w:val="none" w:sz="0" w:space="0" w:color="auto"/>
                <w:right w:val="none" w:sz="0" w:space="0" w:color="auto"/>
              </w:divBdr>
            </w:div>
            <w:div w:id="1690567336">
              <w:marLeft w:val="0"/>
              <w:marRight w:val="0"/>
              <w:marTop w:val="0"/>
              <w:marBottom w:val="0"/>
              <w:divBdr>
                <w:top w:val="none" w:sz="0" w:space="0" w:color="auto"/>
                <w:left w:val="none" w:sz="0" w:space="0" w:color="auto"/>
                <w:bottom w:val="none" w:sz="0" w:space="0" w:color="auto"/>
                <w:right w:val="none" w:sz="0" w:space="0" w:color="auto"/>
              </w:divBdr>
            </w:div>
            <w:div w:id="1994748195">
              <w:marLeft w:val="0"/>
              <w:marRight w:val="0"/>
              <w:marTop w:val="0"/>
              <w:marBottom w:val="0"/>
              <w:divBdr>
                <w:top w:val="none" w:sz="0" w:space="0" w:color="auto"/>
                <w:left w:val="none" w:sz="0" w:space="0" w:color="auto"/>
                <w:bottom w:val="none" w:sz="0" w:space="0" w:color="auto"/>
                <w:right w:val="none" w:sz="0" w:space="0" w:color="auto"/>
              </w:divBdr>
            </w:div>
            <w:div w:id="19580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71551">
      <w:bodyDiv w:val="1"/>
      <w:marLeft w:val="0"/>
      <w:marRight w:val="0"/>
      <w:marTop w:val="0"/>
      <w:marBottom w:val="0"/>
      <w:divBdr>
        <w:top w:val="none" w:sz="0" w:space="0" w:color="auto"/>
        <w:left w:val="none" w:sz="0" w:space="0" w:color="auto"/>
        <w:bottom w:val="none" w:sz="0" w:space="0" w:color="auto"/>
        <w:right w:val="none" w:sz="0" w:space="0" w:color="auto"/>
      </w:divBdr>
    </w:div>
    <w:div w:id="733544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7981">
          <w:marLeft w:val="0"/>
          <w:marRight w:val="0"/>
          <w:marTop w:val="0"/>
          <w:marBottom w:val="0"/>
          <w:divBdr>
            <w:top w:val="none" w:sz="0" w:space="0" w:color="auto"/>
            <w:left w:val="none" w:sz="0" w:space="0" w:color="auto"/>
            <w:bottom w:val="none" w:sz="0" w:space="0" w:color="auto"/>
            <w:right w:val="none" w:sz="0" w:space="0" w:color="auto"/>
          </w:divBdr>
          <w:divsChild>
            <w:div w:id="532420655">
              <w:marLeft w:val="0"/>
              <w:marRight w:val="0"/>
              <w:marTop w:val="0"/>
              <w:marBottom w:val="0"/>
              <w:divBdr>
                <w:top w:val="none" w:sz="0" w:space="0" w:color="auto"/>
                <w:left w:val="none" w:sz="0" w:space="0" w:color="auto"/>
                <w:bottom w:val="none" w:sz="0" w:space="0" w:color="auto"/>
                <w:right w:val="none" w:sz="0" w:space="0" w:color="auto"/>
              </w:divBdr>
            </w:div>
            <w:div w:id="1547135582">
              <w:marLeft w:val="0"/>
              <w:marRight w:val="0"/>
              <w:marTop w:val="0"/>
              <w:marBottom w:val="0"/>
              <w:divBdr>
                <w:top w:val="none" w:sz="0" w:space="0" w:color="auto"/>
                <w:left w:val="none" w:sz="0" w:space="0" w:color="auto"/>
                <w:bottom w:val="none" w:sz="0" w:space="0" w:color="auto"/>
                <w:right w:val="none" w:sz="0" w:space="0" w:color="auto"/>
              </w:divBdr>
            </w:div>
            <w:div w:id="1064789600">
              <w:marLeft w:val="0"/>
              <w:marRight w:val="0"/>
              <w:marTop w:val="0"/>
              <w:marBottom w:val="0"/>
              <w:divBdr>
                <w:top w:val="none" w:sz="0" w:space="0" w:color="auto"/>
                <w:left w:val="none" w:sz="0" w:space="0" w:color="auto"/>
                <w:bottom w:val="none" w:sz="0" w:space="0" w:color="auto"/>
                <w:right w:val="none" w:sz="0" w:space="0" w:color="auto"/>
              </w:divBdr>
            </w:div>
            <w:div w:id="3632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7546">
      <w:bodyDiv w:val="1"/>
      <w:marLeft w:val="0"/>
      <w:marRight w:val="0"/>
      <w:marTop w:val="0"/>
      <w:marBottom w:val="0"/>
      <w:divBdr>
        <w:top w:val="none" w:sz="0" w:space="0" w:color="auto"/>
        <w:left w:val="none" w:sz="0" w:space="0" w:color="auto"/>
        <w:bottom w:val="none" w:sz="0" w:space="0" w:color="auto"/>
        <w:right w:val="none" w:sz="0" w:space="0" w:color="auto"/>
      </w:divBdr>
      <w:divsChild>
        <w:div w:id="302783598">
          <w:marLeft w:val="0"/>
          <w:marRight w:val="0"/>
          <w:marTop w:val="0"/>
          <w:marBottom w:val="0"/>
          <w:divBdr>
            <w:top w:val="none" w:sz="0" w:space="0" w:color="auto"/>
            <w:left w:val="none" w:sz="0" w:space="0" w:color="auto"/>
            <w:bottom w:val="none" w:sz="0" w:space="0" w:color="auto"/>
            <w:right w:val="none" w:sz="0" w:space="0" w:color="auto"/>
          </w:divBdr>
          <w:divsChild>
            <w:div w:id="942540947">
              <w:marLeft w:val="0"/>
              <w:marRight w:val="0"/>
              <w:marTop w:val="0"/>
              <w:marBottom w:val="0"/>
              <w:divBdr>
                <w:top w:val="none" w:sz="0" w:space="0" w:color="auto"/>
                <w:left w:val="none" w:sz="0" w:space="0" w:color="auto"/>
                <w:bottom w:val="none" w:sz="0" w:space="0" w:color="auto"/>
                <w:right w:val="none" w:sz="0" w:space="0" w:color="auto"/>
              </w:divBdr>
            </w:div>
            <w:div w:id="18975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8989">
      <w:bodyDiv w:val="1"/>
      <w:marLeft w:val="0"/>
      <w:marRight w:val="0"/>
      <w:marTop w:val="0"/>
      <w:marBottom w:val="0"/>
      <w:divBdr>
        <w:top w:val="none" w:sz="0" w:space="0" w:color="auto"/>
        <w:left w:val="none" w:sz="0" w:space="0" w:color="auto"/>
        <w:bottom w:val="none" w:sz="0" w:space="0" w:color="auto"/>
        <w:right w:val="none" w:sz="0" w:space="0" w:color="auto"/>
      </w:divBdr>
      <w:divsChild>
        <w:div w:id="120345131">
          <w:marLeft w:val="0"/>
          <w:marRight w:val="0"/>
          <w:marTop w:val="0"/>
          <w:marBottom w:val="0"/>
          <w:divBdr>
            <w:top w:val="none" w:sz="0" w:space="0" w:color="auto"/>
            <w:left w:val="none" w:sz="0" w:space="0" w:color="auto"/>
            <w:bottom w:val="none" w:sz="0" w:space="0" w:color="auto"/>
            <w:right w:val="none" w:sz="0" w:space="0" w:color="auto"/>
          </w:divBdr>
        </w:div>
        <w:div w:id="1450006685">
          <w:marLeft w:val="0"/>
          <w:marRight w:val="0"/>
          <w:marTop w:val="0"/>
          <w:marBottom w:val="0"/>
          <w:divBdr>
            <w:top w:val="none" w:sz="0" w:space="0" w:color="auto"/>
            <w:left w:val="none" w:sz="0" w:space="0" w:color="auto"/>
            <w:bottom w:val="none" w:sz="0" w:space="0" w:color="auto"/>
            <w:right w:val="none" w:sz="0" w:space="0" w:color="auto"/>
          </w:divBdr>
        </w:div>
        <w:div w:id="654840418">
          <w:marLeft w:val="0"/>
          <w:marRight w:val="0"/>
          <w:marTop w:val="0"/>
          <w:marBottom w:val="0"/>
          <w:divBdr>
            <w:top w:val="none" w:sz="0" w:space="0" w:color="auto"/>
            <w:left w:val="none" w:sz="0" w:space="0" w:color="auto"/>
            <w:bottom w:val="none" w:sz="0" w:space="0" w:color="auto"/>
            <w:right w:val="none" w:sz="0" w:space="0" w:color="auto"/>
          </w:divBdr>
        </w:div>
      </w:divsChild>
    </w:div>
    <w:div w:id="1244098000">
      <w:bodyDiv w:val="1"/>
      <w:marLeft w:val="0"/>
      <w:marRight w:val="0"/>
      <w:marTop w:val="0"/>
      <w:marBottom w:val="0"/>
      <w:divBdr>
        <w:top w:val="none" w:sz="0" w:space="0" w:color="auto"/>
        <w:left w:val="none" w:sz="0" w:space="0" w:color="auto"/>
        <w:bottom w:val="none" w:sz="0" w:space="0" w:color="auto"/>
        <w:right w:val="none" w:sz="0" w:space="0" w:color="auto"/>
      </w:divBdr>
    </w:div>
    <w:div w:id="1276667658">
      <w:bodyDiv w:val="1"/>
      <w:marLeft w:val="0"/>
      <w:marRight w:val="0"/>
      <w:marTop w:val="0"/>
      <w:marBottom w:val="0"/>
      <w:divBdr>
        <w:top w:val="none" w:sz="0" w:space="0" w:color="auto"/>
        <w:left w:val="none" w:sz="0" w:space="0" w:color="auto"/>
        <w:bottom w:val="none" w:sz="0" w:space="0" w:color="auto"/>
        <w:right w:val="none" w:sz="0" w:space="0" w:color="auto"/>
      </w:divBdr>
      <w:divsChild>
        <w:div w:id="1490903377">
          <w:marLeft w:val="0"/>
          <w:marRight w:val="0"/>
          <w:marTop w:val="0"/>
          <w:marBottom w:val="0"/>
          <w:divBdr>
            <w:top w:val="none" w:sz="0" w:space="0" w:color="auto"/>
            <w:left w:val="none" w:sz="0" w:space="0" w:color="auto"/>
            <w:bottom w:val="none" w:sz="0" w:space="0" w:color="auto"/>
            <w:right w:val="none" w:sz="0" w:space="0" w:color="auto"/>
          </w:divBdr>
        </w:div>
        <w:div w:id="1486049995">
          <w:marLeft w:val="0"/>
          <w:marRight w:val="0"/>
          <w:marTop w:val="0"/>
          <w:marBottom w:val="0"/>
          <w:divBdr>
            <w:top w:val="none" w:sz="0" w:space="0" w:color="auto"/>
            <w:left w:val="none" w:sz="0" w:space="0" w:color="auto"/>
            <w:bottom w:val="none" w:sz="0" w:space="0" w:color="auto"/>
            <w:right w:val="none" w:sz="0" w:space="0" w:color="auto"/>
          </w:divBdr>
          <w:divsChild>
            <w:div w:id="593897379">
              <w:marLeft w:val="0"/>
              <w:marRight w:val="0"/>
              <w:marTop w:val="0"/>
              <w:marBottom w:val="0"/>
              <w:divBdr>
                <w:top w:val="none" w:sz="0" w:space="0" w:color="auto"/>
                <w:left w:val="none" w:sz="0" w:space="0" w:color="auto"/>
                <w:bottom w:val="none" w:sz="0" w:space="0" w:color="auto"/>
                <w:right w:val="none" w:sz="0" w:space="0" w:color="auto"/>
              </w:divBdr>
            </w:div>
            <w:div w:id="1176118470">
              <w:marLeft w:val="0"/>
              <w:marRight w:val="0"/>
              <w:marTop w:val="0"/>
              <w:marBottom w:val="0"/>
              <w:divBdr>
                <w:top w:val="none" w:sz="0" w:space="0" w:color="auto"/>
                <w:left w:val="none" w:sz="0" w:space="0" w:color="auto"/>
                <w:bottom w:val="none" w:sz="0" w:space="0" w:color="auto"/>
                <w:right w:val="none" w:sz="0" w:space="0" w:color="auto"/>
              </w:divBdr>
              <w:divsChild>
                <w:div w:id="519974738">
                  <w:marLeft w:val="0"/>
                  <w:marRight w:val="0"/>
                  <w:marTop w:val="0"/>
                  <w:marBottom w:val="0"/>
                  <w:divBdr>
                    <w:top w:val="none" w:sz="0" w:space="0" w:color="auto"/>
                    <w:left w:val="none" w:sz="0" w:space="0" w:color="auto"/>
                    <w:bottom w:val="none" w:sz="0" w:space="0" w:color="auto"/>
                    <w:right w:val="none" w:sz="0" w:space="0" w:color="auto"/>
                  </w:divBdr>
                </w:div>
                <w:div w:id="2045252039">
                  <w:marLeft w:val="0"/>
                  <w:marRight w:val="0"/>
                  <w:marTop w:val="0"/>
                  <w:marBottom w:val="0"/>
                  <w:divBdr>
                    <w:top w:val="none" w:sz="0" w:space="0" w:color="auto"/>
                    <w:left w:val="none" w:sz="0" w:space="0" w:color="auto"/>
                    <w:bottom w:val="none" w:sz="0" w:space="0" w:color="auto"/>
                    <w:right w:val="none" w:sz="0" w:space="0" w:color="auto"/>
                  </w:divBdr>
                </w:div>
                <w:div w:id="69931548">
                  <w:marLeft w:val="0"/>
                  <w:marRight w:val="0"/>
                  <w:marTop w:val="0"/>
                  <w:marBottom w:val="0"/>
                  <w:divBdr>
                    <w:top w:val="none" w:sz="0" w:space="0" w:color="auto"/>
                    <w:left w:val="none" w:sz="0" w:space="0" w:color="auto"/>
                    <w:bottom w:val="none" w:sz="0" w:space="0" w:color="auto"/>
                    <w:right w:val="none" w:sz="0" w:space="0" w:color="auto"/>
                  </w:divBdr>
                </w:div>
              </w:divsChild>
            </w:div>
            <w:div w:id="1660423209">
              <w:marLeft w:val="0"/>
              <w:marRight w:val="0"/>
              <w:marTop w:val="0"/>
              <w:marBottom w:val="0"/>
              <w:divBdr>
                <w:top w:val="none" w:sz="0" w:space="0" w:color="auto"/>
                <w:left w:val="none" w:sz="0" w:space="0" w:color="auto"/>
                <w:bottom w:val="none" w:sz="0" w:space="0" w:color="auto"/>
                <w:right w:val="none" w:sz="0" w:space="0" w:color="auto"/>
              </w:divBdr>
            </w:div>
            <w:div w:id="26569245">
              <w:marLeft w:val="0"/>
              <w:marRight w:val="0"/>
              <w:marTop w:val="0"/>
              <w:marBottom w:val="0"/>
              <w:divBdr>
                <w:top w:val="none" w:sz="0" w:space="0" w:color="auto"/>
                <w:left w:val="none" w:sz="0" w:space="0" w:color="auto"/>
                <w:bottom w:val="none" w:sz="0" w:space="0" w:color="auto"/>
                <w:right w:val="none" w:sz="0" w:space="0" w:color="auto"/>
              </w:divBdr>
              <w:divsChild>
                <w:div w:id="261105939">
                  <w:marLeft w:val="0"/>
                  <w:marRight w:val="0"/>
                  <w:marTop w:val="0"/>
                  <w:marBottom w:val="0"/>
                  <w:divBdr>
                    <w:top w:val="none" w:sz="0" w:space="0" w:color="auto"/>
                    <w:left w:val="none" w:sz="0" w:space="0" w:color="auto"/>
                    <w:bottom w:val="none" w:sz="0" w:space="0" w:color="auto"/>
                    <w:right w:val="none" w:sz="0" w:space="0" w:color="auto"/>
                  </w:divBdr>
                </w:div>
                <w:div w:id="1631397530">
                  <w:marLeft w:val="0"/>
                  <w:marRight w:val="0"/>
                  <w:marTop w:val="0"/>
                  <w:marBottom w:val="0"/>
                  <w:divBdr>
                    <w:top w:val="none" w:sz="0" w:space="0" w:color="auto"/>
                    <w:left w:val="none" w:sz="0" w:space="0" w:color="auto"/>
                    <w:bottom w:val="none" w:sz="0" w:space="0" w:color="auto"/>
                    <w:right w:val="none" w:sz="0" w:space="0" w:color="auto"/>
                  </w:divBdr>
                </w:div>
              </w:divsChild>
            </w:div>
            <w:div w:id="1939017938">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0"/>
              <w:marBottom w:val="0"/>
              <w:divBdr>
                <w:top w:val="none" w:sz="0" w:space="0" w:color="auto"/>
                <w:left w:val="none" w:sz="0" w:space="0" w:color="auto"/>
                <w:bottom w:val="none" w:sz="0" w:space="0" w:color="auto"/>
                <w:right w:val="none" w:sz="0" w:space="0" w:color="auto"/>
              </w:divBdr>
              <w:divsChild>
                <w:div w:id="1360353285">
                  <w:marLeft w:val="0"/>
                  <w:marRight w:val="0"/>
                  <w:marTop w:val="0"/>
                  <w:marBottom w:val="0"/>
                  <w:divBdr>
                    <w:top w:val="none" w:sz="0" w:space="0" w:color="auto"/>
                    <w:left w:val="none" w:sz="0" w:space="0" w:color="auto"/>
                    <w:bottom w:val="none" w:sz="0" w:space="0" w:color="auto"/>
                    <w:right w:val="none" w:sz="0" w:space="0" w:color="auto"/>
                  </w:divBdr>
                </w:div>
                <w:div w:id="1235822285">
                  <w:marLeft w:val="0"/>
                  <w:marRight w:val="0"/>
                  <w:marTop w:val="0"/>
                  <w:marBottom w:val="0"/>
                  <w:divBdr>
                    <w:top w:val="none" w:sz="0" w:space="0" w:color="auto"/>
                    <w:left w:val="none" w:sz="0" w:space="0" w:color="auto"/>
                    <w:bottom w:val="none" w:sz="0" w:space="0" w:color="auto"/>
                    <w:right w:val="none" w:sz="0" w:space="0" w:color="auto"/>
                  </w:divBdr>
                </w:div>
                <w:div w:id="545222217">
                  <w:marLeft w:val="0"/>
                  <w:marRight w:val="0"/>
                  <w:marTop w:val="0"/>
                  <w:marBottom w:val="0"/>
                  <w:divBdr>
                    <w:top w:val="none" w:sz="0" w:space="0" w:color="auto"/>
                    <w:left w:val="none" w:sz="0" w:space="0" w:color="auto"/>
                    <w:bottom w:val="none" w:sz="0" w:space="0" w:color="auto"/>
                    <w:right w:val="none" w:sz="0" w:space="0" w:color="auto"/>
                  </w:divBdr>
                </w:div>
                <w:div w:id="580144352">
                  <w:marLeft w:val="0"/>
                  <w:marRight w:val="0"/>
                  <w:marTop w:val="0"/>
                  <w:marBottom w:val="0"/>
                  <w:divBdr>
                    <w:top w:val="none" w:sz="0" w:space="0" w:color="auto"/>
                    <w:left w:val="none" w:sz="0" w:space="0" w:color="auto"/>
                    <w:bottom w:val="none" w:sz="0" w:space="0" w:color="auto"/>
                    <w:right w:val="none" w:sz="0" w:space="0" w:color="auto"/>
                  </w:divBdr>
                </w:div>
                <w:div w:id="1253975234">
                  <w:marLeft w:val="0"/>
                  <w:marRight w:val="0"/>
                  <w:marTop w:val="0"/>
                  <w:marBottom w:val="0"/>
                  <w:divBdr>
                    <w:top w:val="none" w:sz="0" w:space="0" w:color="auto"/>
                    <w:left w:val="none" w:sz="0" w:space="0" w:color="auto"/>
                    <w:bottom w:val="none" w:sz="0" w:space="0" w:color="auto"/>
                    <w:right w:val="none" w:sz="0" w:space="0" w:color="auto"/>
                  </w:divBdr>
                </w:div>
                <w:div w:id="11780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4775">
      <w:bodyDiv w:val="1"/>
      <w:marLeft w:val="0"/>
      <w:marRight w:val="0"/>
      <w:marTop w:val="0"/>
      <w:marBottom w:val="0"/>
      <w:divBdr>
        <w:top w:val="none" w:sz="0" w:space="0" w:color="auto"/>
        <w:left w:val="none" w:sz="0" w:space="0" w:color="auto"/>
        <w:bottom w:val="none" w:sz="0" w:space="0" w:color="auto"/>
        <w:right w:val="none" w:sz="0" w:space="0" w:color="auto"/>
      </w:divBdr>
    </w:div>
    <w:div w:id="1421177783">
      <w:bodyDiv w:val="1"/>
      <w:marLeft w:val="0"/>
      <w:marRight w:val="0"/>
      <w:marTop w:val="0"/>
      <w:marBottom w:val="0"/>
      <w:divBdr>
        <w:top w:val="none" w:sz="0" w:space="0" w:color="auto"/>
        <w:left w:val="none" w:sz="0" w:space="0" w:color="auto"/>
        <w:bottom w:val="none" w:sz="0" w:space="0" w:color="auto"/>
        <w:right w:val="none" w:sz="0" w:space="0" w:color="auto"/>
      </w:divBdr>
    </w:div>
    <w:div w:id="1464889773">
      <w:bodyDiv w:val="1"/>
      <w:marLeft w:val="0"/>
      <w:marRight w:val="0"/>
      <w:marTop w:val="0"/>
      <w:marBottom w:val="0"/>
      <w:divBdr>
        <w:top w:val="none" w:sz="0" w:space="0" w:color="auto"/>
        <w:left w:val="none" w:sz="0" w:space="0" w:color="auto"/>
        <w:bottom w:val="none" w:sz="0" w:space="0" w:color="auto"/>
        <w:right w:val="none" w:sz="0" w:space="0" w:color="auto"/>
      </w:divBdr>
    </w:div>
    <w:div w:id="1552157065">
      <w:bodyDiv w:val="1"/>
      <w:marLeft w:val="0"/>
      <w:marRight w:val="0"/>
      <w:marTop w:val="0"/>
      <w:marBottom w:val="0"/>
      <w:divBdr>
        <w:top w:val="none" w:sz="0" w:space="0" w:color="auto"/>
        <w:left w:val="none" w:sz="0" w:space="0" w:color="auto"/>
        <w:bottom w:val="none" w:sz="0" w:space="0" w:color="auto"/>
        <w:right w:val="none" w:sz="0" w:space="0" w:color="auto"/>
      </w:divBdr>
      <w:divsChild>
        <w:div w:id="1175654219">
          <w:marLeft w:val="0"/>
          <w:marRight w:val="0"/>
          <w:marTop w:val="0"/>
          <w:marBottom w:val="0"/>
          <w:divBdr>
            <w:top w:val="none" w:sz="0" w:space="0" w:color="auto"/>
            <w:left w:val="none" w:sz="0" w:space="0" w:color="auto"/>
            <w:bottom w:val="none" w:sz="0" w:space="0" w:color="auto"/>
            <w:right w:val="none" w:sz="0" w:space="0" w:color="auto"/>
          </w:divBdr>
        </w:div>
        <w:div w:id="799953958">
          <w:marLeft w:val="0"/>
          <w:marRight w:val="0"/>
          <w:marTop w:val="0"/>
          <w:marBottom w:val="0"/>
          <w:divBdr>
            <w:top w:val="none" w:sz="0" w:space="0" w:color="auto"/>
            <w:left w:val="none" w:sz="0" w:space="0" w:color="auto"/>
            <w:bottom w:val="none" w:sz="0" w:space="0" w:color="auto"/>
            <w:right w:val="none" w:sz="0" w:space="0" w:color="auto"/>
          </w:divBdr>
          <w:divsChild>
            <w:div w:id="1655403706">
              <w:marLeft w:val="0"/>
              <w:marRight w:val="0"/>
              <w:marTop w:val="0"/>
              <w:marBottom w:val="0"/>
              <w:divBdr>
                <w:top w:val="none" w:sz="0" w:space="0" w:color="auto"/>
                <w:left w:val="none" w:sz="0" w:space="0" w:color="auto"/>
                <w:bottom w:val="none" w:sz="0" w:space="0" w:color="auto"/>
                <w:right w:val="none" w:sz="0" w:space="0" w:color="auto"/>
              </w:divBdr>
            </w:div>
            <w:div w:id="951129383">
              <w:marLeft w:val="0"/>
              <w:marRight w:val="0"/>
              <w:marTop w:val="0"/>
              <w:marBottom w:val="0"/>
              <w:divBdr>
                <w:top w:val="none" w:sz="0" w:space="0" w:color="auto"/>
                <w:left w:val="none" w:sz="0" w:space="0" w:color="auto"/>
                <w:bottom w:val="none" w:sz="0" w:space="0" w:color="auto"/>
                <w:right w:val="none" w:sz="0" w:space="0" w:color="auto"/>
              </w:divBdr>
            </w:div>
            <w:div w:id="61145138">
              <w:marLeft w:val="0"/>
              <w:marRight w:val="0"/>
              <w:marTop w:val="0"/>
              <w:marBottom w:val="0"/>
              <w:divBdr>
                <w:top w:val="none" w:sz="0" w:space="0" w:color="auto"/>
                <w:left w:val="none" w:sz="0" w:space="0" w:color="auto"/>
                <w:bottom w:val="none" w:sz="0" w:space="0" w:color="auto"/>
                <w:right w:val="none" w:sz="0" w:space="0" w:color="auto"/>
              </w:divBdr>
              <w:divsChild>
                <w:div w:id="383993626">
                  <w:marLeft w:val="0"/>
                  <w:marRight w:val="0"/>
                  <w:marTop w:val="0"/>
                  <w:marBottom w:val="0"/>
                  <w:divBdr>
                    <w:top w:val="none" w:sz="0" w:space="0" w:color="auto"/>
                    <w:left w:val="none" w:sz="0" w:space="0" w:color="auto"/>
                    <w:bottom w:val="none" w:sz="0" w:space="0" w:color="auto"/>
                    <w:right w:val="none" w:sz="0" w:space="0" w:color="auto"/>
                  </w:divBdr>
                </w:div>
                <w:div w:id="1274360684">
                  <w:marLeft w:val="0"/>
                  <w:marRight w:val="0"/>
                  <w:marTop w:val="0"/>
                  <w:marBottom w:val="0"/>
                  <w:divBdr>
                    <w:top w:val="none" w:sz="0" w:space="0" w:color="auto"/>
                    <w:left w:val="none" w:sz="0" w:space="0" w:color="auto"/>
                    <w:bottom w:val="none" w:sz="0" w:space="0" w:color="auto"/>
                    <w:right w:val="none" w:sz="0" w:space="0" w:color="auto"/>
                  </w:divBdr>
                </w:div>
                <w:div w:id="1540162170">
                  <w:marLeft w:val="0"/>
                  <w:marRight w:val="0"/>
                  <w:marTop w:val="0"/>
                  <w:marBottom w:val="0"/>
                  <w:divBdr>
                    <w:top w:val="none" w:sz="0" w:space="0" w:color="auto"/>
                    <w:left w:val="none" w:sz="0" w:space="0" w:color="auto"/>
                    <w:bottom w:val="none" w:sz="0" w:space="0" w:color="auto"/>
                    <w:right w:val="none" w:sz="0" w:space="0" w:color="auto"/>
                  </w:divBdr>
                </w:div>
                <w:div w:id="2015836796">
                  <w:marLeft w:val="0"/>
                  <w:marRight w:val="0"/>
                  <w:marTop w:val="0"/>
                  <w:marBottom w:val="0"/>
                  <w:divBdr>
                    <w:top w:val="none" w:sz="0" w:space="0" w:color="auto"/>
                    <w:left w:val="none" w:sz="0" w:space="0" w:color="auto"/>
                    <w:bottom w:val="none" w:sz="0" w:space="0" w:color="auto"/>
                    <w:right w:val="none" w:sz="0" w:space="0" w:color="auto"/>
                  </w:divBdr>
                  <w:divsChild>
                    <w:div w:id="120078393">
                      <w:marLeft w:val="0"/>
                      <w:marRight w:val="0"/>
                      <w:marTop w:val="0"/>
                      <w:marBottom w:val="0"/>
                      <w:divBdr>
                        <w:top w:val="none" w:sz="0" w:space="0" w:color="auto"/>
                        <w:left w:val="none" w:sz="0" w:space="0" w:color="auto"/>
                        <w:bottom w:val="none" w:sz="0" w:space="0" w:color="auto"/>
                        <w:right w:val="none" w:sz="0" w:space="0" w:color="auto"/>
                      </w:divBdr>
                    </w:div>
                  </w:divsChild>
                </w:div>
                <w:div w:id="1215040410">
                  <w:marLeft w:val="0"/>
                  <w:marRight w:val="0"/>
                  <w:marTop w:val="0"/>
                  <w:marBottom w:val="0"/>
                  <w:divBdr>
                    <w:top w:val="none" w:sz="0" w:space="0" w:color="auto"/>
                    <w:left w:val="none" w:sz="0" w:space="0" w:color="auto"/>
                    <w:bottom w:val="none" w:sz="0" w:space="0" w:color="auto"/>
                    <w:right w:val="none" w:sz="0" w:space="0" w:color="auto"/>
                  </w:divBdr>
                </w:div>
                <w:div w:id="827941208">
                  <w:marLeft w:val="0"/>
                  <w:marRight w:val="0"/>
                  <w:marTop w:val="0"/>
                  <w:marBottom w:val="0"/>
                  <w:divBdr>
                    <w:top w:val="none" w:sz="0" w:space="0" w:color="auto"/>
                    <w:left w:val="none" w:sz="0" w:space="0" w:color="auto"/>
                    <w:bottom w:val="none" w:sz="0" w:space="0" w:color="auto"/>
                    <w:right w:val="none" w:sz="0" w:space="0" w:color="auto"/>
                  </w:divBdr>
                </w:div>
              </w:divsChild>
            </w:div>
            <w:div w:id="2132043316">
              <w:marLeft w:val="0"/>
              <w:marRight w:val="0"/>
              <w:marTop w:val="0"/>
              <w:marBottom w:val="0"/>
              <w:divBdr>
                <w:top w:val="none" w:sz="0" w:space="0" w:color="auto"/>
                <w:left w:val="none" w:sz="0" w:space="0" w:color="auto"/>
                <w:bottom w:val="none" w:sz="0" w:space="0" w:color="auto"/>
                <w:right w:val="none" w:sz="0" w:space="0" w:color="auto"/>
              </w:divBdr>
            </w:div>
            <w:div w:id="1133912715">
              <w:marLeft w:val="0"/>
              <w:marRight w:val="0"/>
              <w:marTop w:val="0"/>
              <w:marBottom w:val="0"/>
              <w:divBdr>
                <w:top w:val="none" w:sz="0" w:space="0" w:color="auto"/>
                <w:left w:val="none" w:sz="0" w:space="0" w:color="auto"/>
                <w:bottom w:val="none" w:sz="0" w:space="0" w:color="auto"/>
                <w:right w:val="none" w:sz="0" w:space="0" w:color="auto"/>
              </w:divBdr>
              <w:divsChild>
                <w:div w:id="221137076">
                  <w:marLeft w:val="0"/>
                  <w:marRight w:val="0"/>
                  <w:marTop w:val="0"/>
                  <w:marBottom w:val="0"/>
                  <w:divBdr>
                    <w:top w:val="none" w:sz="0" w:space="0" w:color="auto"/>
                    <w:left w:val="none" w:sz="0" w:space="0" w:color="auto"/>
                    <w:bottom w:val="none" w:sz="0" w:space="0" w:color="auto"/>
                    <w:right w:val="none" w:sz="0" w:space="0" w:color="auto"/>
                  </w:divBdr>
                </w:div>
                <w:div w:id="1168402281">
                  <w:marLeft w:val="0"/>
                  <w:marRight w:val="0"/>
                  <w:marTop w:val="0"/>
                  <w:marBottom w:val="0"/>
                  <w:divBdr>
                    <w:top w:val="none" w:sz="0" w:space="0" w:color="auto"/>
                    <w:left w:val="none" w:sz="0" w:space="0" w:color="auto"/>
                    <w:bottom w:val="none" w:sz="0" w:space="0" w:color="auto"/>
                    <w:right w:val="none" w:sz="0" w:space="0" w:color="auto"/>
                  </w:divBdr>
                </w:div>
                <w:div w:id="1016688541">
                  <w:marLeft w:val="0"/>
                  <w:marRight w:val="0"/>
                  <w:marTop w:val="0"/>
                  <w:marBottom w:val="0"/>
                  <w:divBdr>
                    <w:top w:val="none" w:sz="0" w:space="0" w:color="auto"/>
                    <w:left w:val="none" w:sz="0" w:space="0" w:color="auto"/>
                    <w:bottom w:val="none" w:sz="0" w:space="0" w:color="auto"/>
                    <w:right w:val="none" w:sz="0" w:space="0" w:color="auto"/>
                  </w:divBdr>
                </w:div>
                <w:div w:id="2125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69296">
      <w:bodyDiv w:val="1"/>
      <w:marLeft w:val="0"/>
      <w:marRight w:val="0"/>
      <w:marTop w:val="0"/>
      <w:marBottom w:val="0"/>
      <w:divBdr>
        <w:top w:val="none" w:sz="0" w:space="0" w:color="auto"/>
        <w:left w:val="none" w:sz="0" w:space="0" w:color="auto"/>
        <w:bottom w:val="none" w:sz="0" w:space="0" w:color="auto"/>
        <w:right w:val="none" w:sz="0" w:space="0" w:color="auto"/>
      </w:divBdr>
    </w:div>
    <w:div w:id="1755542273">
      <w:bodyDiv w:val="1"/>
      <w:marLeft w:val="0"/>
      <w:marRight w:val="0"/>
      <w:marTop w:val="0"/>
      <w:marBottom w:val="0"/>
      <w:divBdr>
        <w:top w:val="none" w:sz="0" w:space="0" w:color="auto"/>
        <w:left w:val="none" w:sz="0" w:space="0" w:color="auto"/>
        <w:bottom w:val="none" w:sz="0" w:space="0" w:color="auto"/>
        <w:right w:val="none" w:sz="0" w:space="0" w:color="auto"/>
      </w:divBdr>
    </w:div>
    <w:div w:id="1899509468">
      <w:bodyDiv w:val="1"/>
      <w:marLeft w:val="0"/>
      <w:marRight w:val="0"/>
      <w:marTop w:val="0"/>
      <w:marBottom w:val="0"/>
      <w:divBdr>
        <w:top w:val="none" w:sz="0" w:space="0" w:color="auto"/>
        <w:left w:val="none" w:sz="0" w:space="0" w:color="auto"/>
        <w:bottom w:val="none" w:sz="0" w:space="0" w:color="auto"/>
        <w:right w:val="none" w:sz="0" w:space="0" w:color="auto"/>
      </w:divBdr>
      <w:divsChild>
        <w:div w:id="6447880">
          <w:marLeft w:val="0"/>
          <w:marRight w:val="0"/>
          <w:marTop w:val="0"/>
          <w:marBottom w:val="0"/>
          <w:divBdr>
            <w:top w:val="none" w:sz="0" w:space="0" w:color="auto"/>
            <w:left w:val="none" w:sz="0" w:space="0" w:color="auto"/>
            <w:bottom w:val="none" w:sz="0" w:space="0" w:color="auto"/>
            <w:right w:val="none" w:sz="0" w:space="0" w:color="auto"/>
          </w:divBdr>
        </w:div>
        <w:div w:id="1983610692">
          <w:marLeft w:val="0"/>
          <w:marRight w:val="0"/>
          <w:marTop w:val="0"/>
          <w:marBottom w:val="0"/>
          <w:divBdr>
            <w:top w:val="none" w:sz="0" w:space="0" w:color="auto"/>
            <w:left w:val="none" w:sz="0" w:space="0" w:color="auto"/>
            <w:bottom w:val="none" w:sz="0" w:space="0" w:color="auto"/>
            <w:right w:val="none" w:sz="0" w:space="0" w:color="auto"/>
          </w:divBdr>
          <w:divsChild>
            <w:div w:id="1589844896">
              <w:marLeft w:val="0"/>
              <w:marRight w:val="0"/>
              <w:marTop w:val="0"/>
              <w:marBottom w:val="0"/>
              <w:divBdr>
                <w:top w:val="none" w:sz="0" w:space="0" w:color="auto"/>
                <w:left w:val="none" w:sz="0" w:space="0" w:color="auto"/>
                <w:bottom w:val="none" w:sz="0" w:space="0" w:color="auto"/>
                <w:right w:val="none" w:sz="0" w:space="0" w:color="auto"/>
              </w:divBdr>
            </w:div>
            <w:div w:id="1610160371">
              <w:marLeft w:val="0"/>
              <w:marRight w:val="0"/>
              <w:marTop w:val="0"/>
              <w:marBottom w:val="0"/>
              <w:divBdr>
                <w:top w:val="none" w:sz="0" w:space="0" w:color="auto"/>
                <w:left w:val="none" w:sz="0" w:space="0" w:color="auto"/>
                <w:bottom w:val="none" w:sz="0" w:space="0" w:color="auto"/>
                <w:right w:val="none" w:sz="0" w:space="0" w:color="auto"/>
              </w:divBdr>
            </w:div>
            <w:div w:id="706687927">
              <w:marLeft w:val="0"/>
              <w:marRight w:val="0"/>
              <w:marTop w:val="0"/>
              <w:marBottom w:val="0"/>
              <w:divBdr>
                <w:top w:val="none" w:sz="0" w:space="0" w:color="auto"/>
                <w:left w:val="none" w:sz="0" w:space="0" w:color="auto"/>
                <w:bottom w:val="none" w:sz="0" w:space="0" w:color="auto"/>
                <w:right w:val="none" w:sz="0" w:space="0" w:color="auto"/>
              </w:divBdr>
            </w:div>
            <w:div w:id="2059278718">
              <w:marLeft w:val="0"/>
              <w:marRight w:val="0"/>
              <w:marTop w:val="0"/>
              <w:marBottom w:val="0"/>
              <w:divBdr>
                <w:top w:val="none" w:sz="0" w:space="0" w:color="auto"/>
                <w:left w:val="none" w:sz="0" w:space="0" w:color="auto"/>
                <w:bottom w:val="none" w:sz="0" w:space="0" w:color="auto"/>
                <w:right w:val="none" w:sz="0" w:space="0" w:color="auto"/>
              </w:divBdr>
            </w:div>
            <w:div w:id="20067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1673">
      <w:bodyDiv w:val="1"/>
      <w:marLeft w:val="0"/>
      <w:marRight w:val="0"/>
      <w:marTop w:val="0"/>
      <w:marBottom w:val="0"/>
      <w:divBdr>
        <w:top w:val="none" w:sz="0" w:space="0" w:color="auto"/>
        <w:left w:val="none" w:sz="0" w:space="0" w:color="auto"/>
        <w:bottom w:val="none" w:sz="0" w:space="0" w:color="auto"/>
        <w:right w:val="none" w:sz="0" w:space="0" w:color="auto"/>
      </w:divBdr>
      <w:divsChild>
        <w:div w:id="297541393">
          <w:marLeft w:val="0"/>
          <w:marRight w:val="0"/>
          <w:marTop w:val="0"/>
          <w:marBottom w:val="0"/>
          <w:divBdr>
            <w:top w:val="none" w:sz="0" w:space="0" w:color="auto"/>
            <w:left w:val="none" w:sz="0" w:space="0" w:color="auto"/>
            <w:bottom w:val="none" w:sz="0" w:space="0" w:color="auto"/>
            <w:right w:val="none" w:sz="0" w:space="0" w:color="auto"/>
          </w:divBdr>
        </w:div>
        <w:div w:id="244534510">
          <w:marLeft w:val="0"/>
          <w:marRight w:val="0"/>
          <w:marTop w:val="0"/>
          <w:marBottom w:val="0"/>
          <w:divBdr>
            <w:top w:val="none" w:sz="0" w:space="0" w:color="auto"/>
            <w:left w:val="none" w:sz="0" w:space="0" w:color="auto"/>
            <w:bottom w:val="none" w:sz="0" w:space="0" w:color="auto"/>
            <w:right w:val="none" w:sz="0" w:space="0" w:color="auto"/>
          </w:divBdr>
          <w:divsChild>
            <w:div w:id="827282879">
              <w:marLeft w:val="0"/>
              <w:marRight w:val="0"/>
              <w:marTop w:val="0"/>
              <w:marBottom w:val="0"/>
              <w:divBdr>
                <w:top w:val="none" w:sz="0" w:space="0" w:color="auto"/>
                <w:left w:val="none" w:sz="0" w:space="0" w:color="auto"/>
                <w:bottom w:val="none" w:sz="0" w:space="0" w:color="auto"/>
                <w:right w:val="none" w:sz="0" w:space="0" w:color="auto"/>
              </w:divBdr>
            </w:div>
            <w:div w:id="1423137526">
              <w:marLeft w:val="0"/>
              <w:marRight w:val="0"/>
              <w:marTop w:val="0"/>
              <w:marBottom w:val="0"/>
              <w:divBdr>
                <w:top w:val="none" w:sz="0" w:space="0" w:color="auto"/>
                <w:left w:val="none" w:sz="0" w:space="0" w:color="auto"/>
                <w:bottom w:val="none" w:sz="0" w:space="0" w:color="auto"/>
                <w:right w:val="none" w:sz="0" w:space="0" w:color="auto"/>
              </w:divBdr>
              <w:divsChild>
                <w:div w:id="767427655">
                  <w:marLeft w:val="0"/>
                  <w:marRight w:val="0"/>
                  <w:marTop w:val="0"/>
                  <w:marBottom w:val="0"/>
                  <w:divBdr>
                    <w:top w:val="none" w:sz="0" w:space="0" w:color="auto"/>
                    <w:left w:val="none" w:sz="0" w:space="0" w:color="auto"/>
                    <w:bottom w:val="none" w:sz="0" w:space="0" w:color="auto"/>
                    <w:right w:val="none" w:sz="0" w:space="0" w:color="auto"/>
                  </w:divBdr>
                </w:div>
                <w:div w:id="807862974">
                  <w:marLeft w:val="0"/>
                  <w:marRight w:val="0"/>
                  <w:marTop w:val="0"/>
                  <w:marBottom w:val="0"/>
                  <w:divBdr>
                    <w:top w:val="none" w:sz="0" w:space="0" w:color="auto"/>
                    <w:left w:val="none" w:sz="0" w:space="0" w:color="auto"/>
                    <w:bottom w:val="none" w:sz="0" w:space="0" w:color="auto"/>
                    <w:right w:val="none" w:sz="0" w:space="0" w:color="auto"/>
                  </w:divBdr>
                </w:div>
                <w:div w:id="1245067200">
                  <w:marLeft w:val="0"/>
                  <w:marRight w:val="0"/>
                  <w:marTop w:val="0"/>
                  <w:marBottom w:val="0"/>
                  <w:divBdr>
                    <w:top w:val="none" w:sz="0" w:space="0" w:color="auto"/>
                    <w:left w:val="none" w:sz="0" w:space="0" w:color="auto"/>
                    <w:bottom w:val="none" w:sz="0" w:space="0" w:color="auto"/>
                    <w:right w:val="none" w:sz="0" w:space="0" w:color="auto"/>
                  </w:divBdr>
                  <w:divsChild>
                    <w:div w:id="1007634607">
                      <w:marLeft w:val="0"/>
                      <w:marRight w:val="0"/>
                      <w:marTop w:val="0"/>
                      <w:marBottom w:val="0"/>
                      <w:divBdr>
                        <w:top w:val="none" w:sz="0" w:space="0" w:color="auto"/>
                        <w:left w:val="none" w:sz="0" w:space="0" w:color="auto"/>
                        <w:bottom w:val="none" w:sz="0" w:space="0" w:color="auto"/>
                        <w:right w:val="none" w:sz="0" w:space="0" w:color="auto"/>
                      </w:divBdr>
                    </w:div>
                    <w:div w:id="98061944">
                      <w:marLeft w:val="0"/>
                      <w:marRight w:val="0"/>
                      <w:marTop w:val="0"/>
                      <w:marBottom w:val="0"/>
                      <w:divBdr>
                        <w:top w:val="none" w:sz="0" w:space="0" w:color="auto"/>
                        <w:left w:val="none" w:sz="0" w:space="0" w:color="auto"/>
                        <w:bottom w:val="none" w:sz="0" w:space="0" w:color="auto"/>
                        <w:right w:val="none" w:sz="0" w:space="0" w:color="auto"/>
                      </w:divBdr>
                    </w:div>
                    <w:div w:id="2039046584">
                      <w:marLeft w:val="0"/>
                      <w:marRight w:val="0"/>
                      <w:marTop w:val="0"/>
                      <w:marBottom w:val="0"/>
                      <w:divBdr>
                        <w:top w:val="none" w:sz="0" w:space="0" w:color="auto"/>
                        <w:left w:val="none" w:sz="0" w:space="0" w:color="auto"/>
                        <w:bottom w:val="none" w:sz="0" w:space="0" w:color="auto"/>
                        <w:right w:val="none" w:sz="0" w:space="0" w:color="auto"/>
                      </w:divBdr>
                    </w:div>
                    <w:div w:id="21174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27580">
              <w:marLeft w:val="0"/>
              <w:marRight w:val="0"/>
              <w:marTop w:val="0"/>
              <w:marBottom w:val="0"/>
              <w:divBdr>
                <w:top w:val="none" w:sz="0" w:space="0" w:color="auto"/>
                <w:left w:val="none" w:sz="0" w:space="0" w:color="auto"/>
                <w:bottom w:val="none" w:sz="0" w:space="0" w:color="auto"/>
                <w:right w:val="none" w:sz="0" w:space="0" w:color="auto"/>
              </w:divBdr>
            </w:div>
            <w:div w:id="1337880214">
              <w:marLeft w:val="0"/>
              <w:marRight w:val="0"/>
              <w:marTop w:val="0"/>
              <w:marBottom w:val="0"/>
              <w:divBdr>
                <w:top w:val="none" w:sz="0" w:space="0" w:color="auto"/>
                <w:left w:val="none" w:sz="0" w:space="0" w:color="auto"/>
                <w:bottom w:val="none" w:sz="0" w:space="0" w:color="auto"/>
                <w:right w:val="none" w:sz="0" w:space="0" w:color="auto"/>
              </w:divBdr>
              <w:divsChild>
                <w:div w:id="1253661447">
                  <w:marLeft w:val="0"/>
                  <w:marRight w:val="0"/>
                  <w:marTop w:val="0"/>
                  <w:marBottom w:val="0"/>
                  <w:divBdr>
                    <w:top w:val="none" w:sz="0" w:space="0" w:color="auto"/>
                    <w:left w:val="none" w:sz="0" w:space="0" w:color="auto"/>
                    <w:bottom w:val="none" w:sz="0" w:space="0" w:color="auto"/>
                    <w:right w:val="none" w:sz="0" w:space="0" w:color="auto"/>
                  </w:divBdr>
                </w:div>
                <w:div w:id="1141465212">
                  <w:marLeft w:val="0"/>
                  <w:marRight w:val="0"/>
                  <w:marTop w:val="0"/>
                  <w:marBottom w:val="0"/>
                  <w:divBdr>
                    <w:top w:val="none" w:sz="0" w:space="0" w:color="auto"/>
                    <w:left w:val="none" w:sz="0" w:space="0" w:color="auto"/>
                    <w:bottom w:val="none" w:sz="0" w:space="0" w:color="auto"/>
                    <w:right w:val="none" w:sz="0" w:space="0" w:color="auto"/>
                  </w:divBdr>
                </w:div>
                <w:div w:id="48043622">
                  <w:marLeft w:val="0"/>
                  <w:marRight w:val="0"/>
                  <w:marTop w:val="0"/>
                  <w:marBottom w:val="0"/>
                  <w:divBdr>
                    <w:top w:val="none" w:sz="0" w:space="0" w:color="auto"/>
                    <w:left w:val="none" w:sz="0" w:space="0" w:color="auto"/>
                    <w:bottom w:val="none" w:sz="0" w:space="0" w:color="auto"/>
                    <w:right w:val="none" w:sz="0" w:space="0" w:color="auto"/>
                  </w:divBdr>
                  <w:divsChild>
                    <w:div w:id="148522093">
                      <w:marLeft w:val="0"/>
                      <w:marRight w:val="0"/>
                      <w:marTop w:val="0"/>
                      <w:marBottom w:val="0"/>
                      <w:divBdr>
                        <w:top w:val="none" w:sz="0" w:space="0" w:color="auto"/>
                        <w:left w:val="none" w:sz="0" w:space="0" w:color="auto"/>
                        <w:bottom w:val="none" w:sz="0" w:space="0" w:color="auto"/>
                        <w:right w:val="none" w:sz="0" w:space="0" w:color="auto"/>
                      </w:divBdr>
                    </w:div>
                    <w:div w:id="589899281">
                      <w:marLeft w:val="0"/>
                      <w:marRight w:val="0"/>
                      <w:marTop w:val="0"/>
                      <w:marBottom w:val="0"/>
                      <w:divBdr>
                        <w:top w:val="none" w:sz="0" w:space="0" w:color="auto"/>
                        <w:left w:val="none" w:sz="0" w:space="0" w:color="auto"/>
                        <w:bottom w:val="none" w:sz="0" w:space="0" w:color="auto"/>
                        <w:right w:val="none" w:sz="0" w:space="0" w:color="auto"/>
                      </w:divBdr>
                    </w:div>
                    <w:div w:id="1626963713">
                      <w:marLeft w:val="0"/>
                      <w:marRight w:val="0"/>
                      <w:marTop w:val="0"/>
                      <w:marBottom w:val="0"/>
                      <w:divBdr>
                        <w:top w:val="none" w:sz="0" w:space="0" w:color="auto"/>
                        <w:left w:val="none" w:sz="0" w:space="0" w:color="auto"/>
                        <w:bottom w:val="none" w:sz="0" w:space="0" w:color="auto"/>
                        <w:right w:val="none" w:sz="0" w:space="0" w:color="auto"/>
                      </w:divBdr>
                    </w:div>
                    <w:div w:id="2139376860">
                      <w:marLeft w:val="0"/>
                      <w:marRight w:val="0"/>
                      <w:marTop w:val="0"/>
                      <w:marBottom w:val="0"/>
                      <w:divBdr>
                        <w:top w:val="none" w:sz="0" w:space="0" w:color="auto"/>
                        <w:left w:val="none" w:sz="0" w:space="0" w:color="auto"/>
                        <w:bottom w:val="none" w:sz="0" w:space="0" w:color="auto"/>
                        <w:right w:val="none" w:sz="0" w:space="0" w:color="auto"/>
                      </w:divBdr>
                    </w:div>
                    <w:div w:id="1009721283">
                      <w:marLeft w:val="0"/>
                      <w:marRight w:val="0"/>
                      <w:marTop w:val="0"/>
                      <w:marBottom w:val="0"/>
                      <w:divBdr>
                        <w:top w:val="none" w:sz="0" w:space="0" w:color="auto"/>
                        <w:left w:val="none" w:sz="0" w:space="0" w:color="auto"/>
                        <w:bottom w:val="none" w:sz="0" w:space="0" w:color="auto"/>
                        <w:right w:val="none" w:sz="0" w:space="0" w:color="auto"/>
                      </w:divBdr>
                    </w:div>
                    <w:div w:id="218977599">
                      <w:marLeft w:val="0"/>
                      <w:marRight w:val="0"/>
                      <w:marTop w:val="0"/>
                      <w:marBottom w:val="0"/>
                      <w:divBdr>
                        <w:top w:val="none" w:sz="0" w:space="0" w:color="auto"/>
                        <w:left w:val="none" w:sz="0" w:space="0" w:color="auto"/>
                        <w:bottom w:val="none" w:sz="0" w:space="0" w:color="auto"/>
                        <w:right w:val="none" w:sz="0" w:space="0" w:color="auto"/>
                      </w:divBdr>
                    </w:div>
                    <w:div w:id="1823697599">
                      <w:marLeft w:val="0"/>
                      <w:marRight w:val="0"/>
                      <w:marTop w:val="0"/>
                      <w:marBottom w:val="0"/>
                      <w:divBdr>
                        <w:top w:val="none" w:sz="0" w:space="0" w:color="auto"/>
                        <w:left w:val="none" w:sz="0" w:space="0" w:color="auto"/>
                        <w:bottom w:val="none" w:sz="0" w:space="0" w:color="auto"/>
                        <w:right w:val="none" w:sz="0" w:space="0" w:color="auto"/>
                      </w:divBdr>
                    </w:div>
                    <w:div w:id="10069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9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ap.sustainability.illinois.edu/project/woody-perennial-polyculture-wpp-research-site" TargetMode="External"/><Relationship Id="rId18" Type="http://schemas.openxmlformats.org/officeDocument/2006/relationships/hyperlink" Target="https://icap.sustainability.illinois.edu/project/orchard-downs-multifunctional-landscape-odmfl" TargetMode="External"/><Relationship Id="rId26" Type="http://schemas.openxmlformats.org/officeDocument/2006/relationships/hyperlink" Target="https://icap.sustainability.illinois.edu/project/reduce-foodwaste" TargetMode="External"/><Relationship Id="rId39" Type="http://schemas.openxmlformats.org/officeDocument/2006/relationships/hyperlink" Target="https://icap.sustainability.illinois.edu/project/hormone-free-food-purchases" TargetMode="External"/><Relationship Id="rId3" Type="http://schemas.microsoft.com/office/2007/relationships/stylesWithEffects" Target="stylesWithEffects.xml"/><Relationship Id="rId21" Type="http://schemas.openxmlformats.org/officeDocument/2006/relationships/hyperlink" Target="https://icap.sustainability.illinois.edu/project/illinois-path" TargetMode="External"/><Relationship Id="rId34" Type="http://schemas.openxmlformats.org/officeDocument/2006/relationships/hyperlink" Target="https://icap.sustainability.illinois.edu/project/sustainable-food-practices" TargetMode="External"/><Relationship Id="rId42" Type="http://schemas.openxmlformats.org/officeDocument/2006/relationships/hyperlink" Target="https://icap.sustainability.illinois.edu/project/dishware-dining-services-locations" TargetMode="External"/><Relationship Id="rId47" Type="http://schemas.openxmlformats.org/officeDocument/2006/relationships/hyperlink" Target="https://icap.sustainability.illinois.edu/project/clean-campus" TargetMode="External"/><Relationship Id="rId50" Type="http://schemas.openxmlformats.org/officeDocument/2006/relationships/fontTable" Target="fontTable.xml"/><Relationship Id="rId7" Type="http://schemas.openxmlformats.org/officeDocument/2006/relationships/hyperlink" Target="https://icap.sustainability.illinois.edu/project/sustainable-agricultural-practices" TargetMode="External"/><Relationship Id="rId12" Type="http://schemas.openxmlformats.org/officeDocument/2006/relationships/hyperlink" Target="https://icap.sustainability.illinois.edu/project/tomato-processing-and-packaging" TargetMode="External"/><Relationship Id="rId17" Type="http://schemas.openxmlformats.org/officeDocument/2006/relationships/hyperlink" Target="https://icap.sustainability.illinois.edu/project/native-plants-arboretum" TargetMode="External"/><Relationship Id="rId25" Type="http://schemas.openxmlformats.org/officeDocument/2006/relationships/hyperlink" Target="https://icap.sustainability.illinois.edu/project/tree-campus-usa" TargetMode="External"/><Relationship Id="rId33" Type="http://schemas.openxmlformats.org/officeDocument/2006/relationships/hyperlink" Target="https://icap.sustainability.illinois.edu/project/develop-sustainable-purchasing-policies" TargetMode="External"/><Relationship Id="rId38" Type="http://schemas.openxmlformats.org/officeDocument/2006/relationships/hyperlink" Target="https://icap.sustainability.illinois.edu/project/develop-local-foods-network" TargetMode="External"/><Relationship Id="rId46" Type="http://schemas.openxmlformats.org/officeDocument/2006/relationships/hyperlink" Target="https://icap.sustainability.illinois.edu/project/construct-tile-drainage-wetlands" TargetMode="External"/><Relationship Id="rId2" Type="http://schemas.openxmlformats.org/officeDocument/2006/relationships/styles" Target="styles.xml"/><Relationship Id="rId16" Type="http://schemas.openxmlformats.org/officeDocument/2006/relationships/hyperlink" Target="https://icap.sustainability.illinois.edu/project/native-plantings-prairies" TargetMode="External"/><Relationship Id="rId20" Type="http://schemas.openxmlformats.org/officeDocument/2006/relationships/hyperlink" Target="https://icap.sustainability.illinois.edu/project/small-prairie-natural-resources-building" TargetMode="External"/><Relationship Id="rId29" Type="http://schemas.openxmlformats.org/officeDocument/2006/relationships/hyperlink" Target="https://icap.sustainability.illinois.edu/project/food-waste-anaerobic-digester" TargetMode="External"/><Relationship Id="rId41" Type="http://schemas.openxmlformats.org/officeDocument/2006/relationships/hyperlink" Target="https://icap.sustainability.illinois.edu/project/sustainable-purchasing-practices" TargetMode="External"/><Relationship Id="rId1" Type="http://schemas.openxmlformats.org/officeDocument/2006/relationships/numbering" Target="numbering.xml"/><Relationship Id="rId6" Type="http://schemas.openxmlformats.org/officeDocument/2006/relationships/hyperlink" Target="https://icap.sustainability.illinois.edu/project/responsible-stewardship-campus-land" TargetMode="External"/><Relationship Id="rId11" Type="http://schemas.openxmlformats.org/officeDocument/2006/relationships/hyperlink" Target="https://icap.sustainability.illinois.edu/project/sustainable-student-farm" TargetMode="External"/><Relationship Id="rId24" Type="http://schemas.openxmlformats.org/officeDocument/2006/relationships/hyperlink" Target="https://icap.sustainability.illinois.edu/project/campus-honors-house" TargetMode="External"/><Relationship Id="rId32" Type="http://schemas.openxmlformats.org/officeDocument/2006/relationships/hyperlink" Target="https://icap.sustainability.illinois.edu/project/sustainable-procurement" TargetMode="External"/><Relationship Id="rId37" Type="http://schemas.openxmlformats.org/officeDocument/2006/relationships/hyperlink" Target="https://icap.sustainability.illinois.edu/project/food-purchases-local-sources" TargetMode="External"/><Relationship Id="rId40" Type="http://schemas.openxmlformats.org/officeDocument/2006/relationships/hyperlink" Target="https://icap.sustainability.illinois.edu/project/vegetarian-fed-food-purchases" TargetMode="External"/><Relationship Id="rId45" Type="http://schemas.openxmlformats.org/officeDocument/2006/relationships/hyperlink" Target="https://icap.sustainability.illinois.edu/project/ikenberry-commons-stormwater-plan" TargetMode="External"/><Relationship Id="rId5" Type="http://schemas.openxmlformats.org/officeDocument/2006/relationships/webSettings" Target="webSettings.xml"/><Relationship Id="rId15" Type="http://schemas.openxmlformats.org/officeDocument/2006/relationships/hyperlink" Target="https://icap.sustainability.illinois.edu/project/committee-natural-areas" TargetMode="External"/><Relationship Id="rId23" Type="http://schemas.openxmlformats.org/officeDocument/2006/relationships/hyperlink" Target="https://icap.sustainability.illinois.edu/project/woodland-plants-nrb" TargetMode="External"/><Relationship Id="rId28" Type="http://schemas.openxmlformats.org/officeDocument/2006/relationships/hyperlink" Target="https://icap.sustainability.illinois.edu/project/food-donation" TargetMode="External"/><Relationship Id="rId36" Type="http://schemas.openxmlformats.org/officeDocument/2006/relationships/hyperlink" Target="https://icap.sustainability.illinois.edu/project/confinement-free-food-purchases" TargetMode="External"/><Relationship Id="rId49" Type="http://schemas.openxmlformats.org/officeDocument/2006/relationships/hyperlink" Target="https://stars.aashe.org/institutions/university-of-illinois-urbana-champaign-il/report/2013-07-31/" TargetMode="External"/><Relationship Id="rId10" Type="http://schemas.openxmlformats.org/officeDocument/2006/relationships/hyperlink" Target="https://icap.sustainability.illinois.edu/project/orchard-downs-community-gardens" TargetMode="External"/><Relationship Id="rId19" Type="http://schemas.openxmlformats.org/officeDocument/2006/relationships/hyperlink" Target="https://icap.sustainability.illinois.edu/project/prairie-restoration-florida-orchard" TargetMode="External"/><Relationship Id="rId31" Type="http://schemas.openxmlformats.org/officeDocument/2006/relationships/hyperlink" Target="https://icap.sustainability.illinois.edu/project/vermicompost" TargetMode="External"/><Relationship Id="rId44" Type="http://schemas.openxmlformats.org/officeDocument/2006/relationships/hyperlink" Target="https://icap.sustainability.illinois.edu/project/green-infrastructure" TargetMode="External"/><Relationship Id="rId4" Type="http://schemas.openxmlformats.org/officeDocument/2006/relationships/settings" Target="settings.xml"/><Relationship Id="rId9" Type="http://schemas.openxmlformats.org/officeDocument/2006/relationships/hyperlink" Target="https://icap.sustainability.illinois.edu/project/growing-local-foods" TargetMode="External"/><Relationship Id="rId14" Type="http://schemas.openxmlformats.org/officeDocument/2006/relationships/hyperlink" Target="https://icap.sustainability.illinois.edu/project/sustainable-landscapes-plan" TargetMode="External"/><Relationship Id="rId22" Type="http://schemas.openxmlformats.org/officeDocument/2006/relationships/hyperlink" Target="https://icap.sustainability.illinois.edu/project/vet-med-prairies" TargetMode="External"/><Relationship Id="rId27" Type="http://schemas.openxmlformats.org/officeDocument/2006/relationships/hyperlink" Target="https://icap.sustainability.illinois.edu/project/enviropures" TargetMode="External"/><Relationship Id="rId30" Type="http://schemas.openxmlformats.org/officeDocument/2006/relationships/hyperlink" Target="https://icap.sustainability.illinois.edu/project/large-scale-food-waste-composting" TargetMode="External"/><Relationship Id="rId35" Type="http://schemas.openxmlformats.org/officeDocument/2006/relationships/hyperlink" Target="https://icap.sustainability.illinois.edu/project/seafood-purchases" TargetMode="External"/><Relationship Id="rId43" Type="http://schemas.openxmlformats.org/officeDocument/2006/relationships/hyperlink" Target="https://icap.sustainability.illinois.edu/project/stormwater-management-program" TargetMode="External"/><Relationship Id="rId48" Type="http://schemas.openxmlformats.org/officeDocument/2006/relationships/hyperlink" Target="https://stars.aashe.org/pages/about/technical-manual.html" TargetMode="External"/><Relationship Id="rId8" Type="http://schemas.openxmlformats.org/officeDocument/2006/relationships/hyperlink" Target="https://icap.sustainability.illinois.edu/project/carbon-sequestration"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Morgan Johnston</cp:lastModifiedBy>
  <cp:revision>8</cp:revision>
  <dcterms:created xsi:type="dcterms:W3CDTF">2014-09-24T18:51:00Z</dcterms:created>
  <dcterms:modified xsi:type="dcterms:W3CDTF">2014-09-24T19:38:00Z</dcterms:modified>
</cp:coreProperties>
</file>