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6" w:rsidRPr="00B72094" w:rsidRDefault="00630516" w:rsidP="00630516">
      <w:pPr>
        <w:rPr>
          <w:b/>
        </w:rPr>
      </w:pPr>
      <w:r w:rsidRPr="00B72094">
        <w:rPr>
          <w:b/>
        </w:rPr>
        <w:t>Partner Promotions of WPCC</w:t>
      </w:r>
    </w:p>
    <w:p w:rsidR="00630516" w:rsidRDefault="00630516" w:rsidP="00630516"/>
    <w:p w:rsidR="00630516" w:rsidRDefault="00630516" w:rsidP="00630516"/>
    <w:p w:rsidR="00630516" w:rsidRDefault="00630516" w:rsidP="00630516">
      <w:pPr>
        <w:pStyle w:val="ListParagraph"/>
        <w:numPr>
          <w:ilvl w:val="0"/>
          <w:numId w:val="1"/>
        </w:numPr>
      </w:pPr>
      <w:r>
        <w:t>Event</w:t>
      </w:r>
      <w:r w:rsidR="00EE10C2">
        <w:t>s/ Opportunities</w:t>
      </w:r>
    </w:p>
    <w:p w:rsidR="00630516" w:rsidRPr="00EE10C2" w:rsidRDefault="00630516" w:rsidP="00630516">
      <w:pPr>
        <w:pStyle w:val="ListParagraph"/>
        <w:numPr>
          <w:ilvl w:val="1"/>
          <w:numId w:val="1"/>
        </w:numPr>
        <w:rPr>
          <w:rStyle w:val="Hyperlink"/>
          <w:color w:val="auto"/>
          <w:u w:val="none"/>
        </w:rPr>
      </w:pPr>
      <w:r>
        <w:t xml:space="preserve">NASCAR/Sprint held an event to unveil their new charging stations, promote </w:t>
      </w:r>
      <w:proofErr w:type="spellStart"/>
      <w:r>
        <w:t>wpc</w:t>
      </w:r>
      <w:proofErr w:type="spellEnd"/>
      <w:r>
        <w:t xml:space="preserve">: </w:t>
      </w:r>
      <w:hyperlink r:id="rId6" w:history="1">
        <w:r w:rsidRPr="00630516">
          <w:rPr>
            <w:rStyle w:val="Hyperlink"/>
          </w:rPr>
          <w:t>“NASCAR, SPRINT LEAD CHARGE IN CHARGING STATION CHALLENGE”</w:t>
        </w:r>
      </w:hyperlink>
    </w:p>
    <w:p w:rsidR="00EE10C2" w:rsidRDefault="00EE10C2" w:rsidP="00EE10C2">
      <w:pPr>
        <w:pStyle w:val="ListParagraph"/>
        <w:numPr>
          <w:ilvl w:val="1"/>
          <w:numId w:val="1"/>
        </w:numPr>
      </w:pPr>
      <w:r>
        <w:t>City of Sacramento offered an incentive for taking an EV survey:</w:t>
      </w:r>
    </w:p>
    <w:p w:rsidR="00EE10C2" w:rsidRPr="00EE10C2" w:rsidRDefault="00EE10C2" w:rsidP="00EE10C2">
      <w:pPr>
        <w:pStyle w:val="ListParagraph"/>
        <w:numPr>
          <w:ilvl w:val="2"/>
          <w:numId w:val="1"/>
        </w:numPr>
        <w:rPr>
          <w:i/>
        </w:rPr>
      </w:pPr>
      <w:r>
        <w:t>“</w:t>
      </w:r>
      <w:r w:rsidRPr="00EE10C2">
        <w:rPr>
          <w:i/>
        </w:rPr>
        <w:t>The City of Sacramento is distributing a workplace charging survey to determine the city parking locations where electric vehicle charging stations are most in demand and should be installed. These survey results will allow us to better accommodate city employees who drive electric vehicles and those who plan on purchasing them in the future!  This survey is only 10 questions and will ta</w:t>
      </w:r>
      <w:r>
        <w:rPr>
          <w:i/>
        </w:rPr>
        <w:t xml:space="preserve">ke under 5 minutes to complete. </w:t>
      </w:r>
      <w:r w:rsidRPr="00EE10C2">
        <w:rPr>
          <w:i/>
        </w:rPr>
        <w:t xml:space="preserve">By completing the survey, you will be automatically </w:t>
      </w:r>
      <w:proofErr w:type="gramStart"/>
      <w:r w:rsidRPr="00EE10C2">
        <w:rPr>
          <w:i/>
        </w:rPr>
        <w:t>be</w:t>
      </w:r>
      <w:proofErr w:type="gramEnd"/>
      <w:r w:rsidRPr="00EE10C2">
        <w:rPr>
          <w:i/>
        </w:rPr>
        <w:t xml:space="preserve"> entered to win a $50 Starbucks gift card. Take the survey here: </w:t>
      </w:r>
      <w:hyperlink r:id="rId7" w:history="1">
        <w:r w:rsidRPr="00EE10C2">
          <w:rPr>
            <w:rStyle w:val="Hyperlink"/>
            <w:i/>
          </w:rPr>
          <w:t>https://www.surveymonkey.com/s/XDKFGWW</w:t>
        </w:r>
      </w:hyperlink>
      <w:r w:rsidRPr="00EE10C2">
        <w:rPr>
          <w:i/>
        </w:rPr>
        <w:t>”</w:t>
      </w:r>
    </w:p>
    <w:p w:rsidR="00630516" w:rsidRDefault="00857EE6" w:rsidP="00EE10C2">
      <w:pPr>
        <w:pStyle w:val="ListParagraph"/>
        <w:numPr>
          <w:ilvl w:val="0"/>
          <w:numId w:val="1"/>
        </w:numPr>
      </w:pPr>
      <w:r>
        <w:t>Press releases</w:t>
      </w:r>
    </w:p>
    <w:p w:rsidR="00630516" w:rsidRDefault="00630516" w:rsidP="00630516">
      <w:pPr>
        <w:pStyle w:val="ListParagraph"/>
        <w:numPr>
          <w:ilvl w:val="1"/>
          <w:numId w:val="1"/>
        </w:numPr>
      </w:pPr>
      <w:r>
        <w:t>San Diego Gas &amp; Electric:</w:t>
      </w:r>
      <w:r w:rsidRPr="003F1D0F">
        <w:t xml:space="preserve"> </w:t>
      </w:r>
      <w:hyperlink r:id="rId8" w:history="1">
        <w:r w:rsidRPr="003F1D0F">
          <w:rPr>
            <w:rStyle w:val="Hyperlink"/>
          </w:rPr>
          <w:t>“SDG&amp;E Joins Energy Department’s Workplace Charging Challenge”</w:t>
        </w:r>
      </w:hyperlink>
      <w:r>
        <w:t xml:space="preserve"> </w:t>
      </w:r>
    </w:p>
    <w:p w:rsidR="00F921BF" w:rsidRDefault="00F921BF" w:rsidP="00F921BF">
      <w:pPr>
        <w:pStyle w:val="ListParagraph"/>
        <w:numPr>
          <w:ilvl w:val="1"/>
          <w:numId w:val="1"/>
        </w:numPr>
      </w:pPr>
      <w:r>
        <w:t>GM: “</w:t>
      </w:r>
      <w:hyperlink r:id="rId9" w:history="1">
        <w:r w:rsidRPr="00F921BF">
          <w:rPr>
            <w:rStyle w:val="Hyperlink"/>
          </w:rPr>
          <w:t>GM Surpasses 400 EV Charge Stations at U.S. Facilities</w:t>
        </w:r>
      </w:hyperlink>
      <w:r>
        <w:t>”</w:t>
      </w:r>
      <w:bookmarkStart w:id="0" w:name="_GoBack"/>
      <w:bookmarkEnd w:id="0"/>
    </w:p>
    <w:p w:rsidR="00630516" w:rsidRDefault="00BB61FD" w:rsidP="00630516">
      <w:pPr>
        <w:pStyle w:val="ListParagraph"/>
        <w:numPr>
          <w:ilvl w:val="0"/>
          <w:numId w:val="1"/>
        </w:numPr>
      </w:pPr>
      <w:r>
        <w:t>Social Media- Facebook</w:t>
      </w:r>
    </w:p>
    <w:p w:rsidR="00630516" w:rsidRDefault="00630516" w:rsidP="00630516">
      <w:pPr>
        <w:pStyle w:val="ListParagraph"/>
        <w:numPr>
          <w:ilvl w:val="1"/>
          <w:numId w:val="1"/>
        </w:numPr>
      </w:pPr>
      <w:r>
        <w:t xml:space="preserve">Facebook: </w:t>
      </w:r>
      <w:hyperlink r:id="rId10" w:history="1">
        <w:r w:rsidRPr="00FB3F1F">
          <w:rPr>
            <w:rStyle w:val="Hyperlink"/>
          </w:rPr>
          <w:t>https://www.facebook.com/green/posts/530496036995446</w:t>
        </w:r>
      </w:hyperlink>
    </w:p>
    <w:p w:rsidR="00630516" w:rsidRDefault="00630516" w:rsidP="00630516">
      <w:pPr>
        <w:pStyle w:val="ListParagraph"/>
        <w:numPr>
          <w:ilvl w:val="1"/>
          <w:numId w:val="1"/>
        </w:numPr>
      </w:pPr>
      <w:r>
        <w:t xml:space="preserve">Hertz: </w:t>
      </w:r>
      <w:hyperlink r:id="rId11" w:history="1">
        <w:r w:rsidRPr="00FB3F1F">
          <w:rPr>
            <w:rStyle w:val="Hyperlink"/>
          </w:rPr>
          <w:t>https://www.facebook.com/hertz/posts/337680163018880</w:t>
        </w:r>
      </w:hyperlink>
    </w:p>
    <w:p w:rsidR="00630516" w:rsidRDefault="00BB61FD" w:rsidP="00630516">
      <w:pPr>
        <w:pStyle w:val="ListParagraph"/>
        <w:numPr>
          <w:ilvl w:val="0"/>
          <w:numId w:val="2"/>
        </w:numPr>
      </w:pPr>
      <w:r>
        <w:t>Presentations</w:t>
      </w:r>
    </w:p>
    <w:p w:rsidR="00630516" w:rsidRDefault="00630516" w:rsidP="00630516">
      <w:pPr>
        <w:pStyle w:val="ListParagraph"/>
        <w:numPr>
          <w:ilvl w:val="1"/>
          <w:numId w:val="1"/>
        </w:numPr>
      </w:pPr>
      <w:proofErr w:type="spellStart"/>
      <w:r>
        <w:t>BookFactory</w:t>
      </w:r>
      <w:proofErr w:type="spellEnd"/>
      <w:r>
        <w:t>, Andrew Gilmore at the Clean Fuels Ohio Workplace Charging Workshop. No slides available.</w:t>
      </w:r>
    </w:p>
    <w:p w:rsidR="00630516" w:rsidRDefault="00630516" w:rsidP="00630516">
      <w:pPr>
        <w:pStyle w:val="ListParagraph"/>
        <w:numPr>
          <w:ilvl w:val="0"/>
          <w:numId w:val="1"/>
        </w:numPr>
      </w:pPr>
      <w:r>
        <w:t>Blogs</w:t>
      </w:r>
    </w:p>
    <w:p w:rsidR="00EE10C2" w:rsidRDefault="00EE10C2" w:rsidP="00EE10C2">
      <w:pPr>
        <w:pStyle w:val="ListParagraph"/>
        <w:numPr>
          <w:ilvl w:val="1"/>
          <w:numId w:val="1"/>
        </w:numPr>
      </w:pPr>
      <w:proofErr w:type="spellStart"/>
      <w:r>
        <w:t>Zappos</w:t>
      </w:r>
      <w:proofErr w:type="spellEnd"/>
      <w:r>
        <w:t xml:space="preserve">: </w:t>
      </w:r>
      <w:hyperlink r:id="rId12" w:history="1">
        <w:r w:rsidRPr="00EE10C2">
          <w:rPr>
            <w:rStyle w:val="Hyperlink"/>
          </w:rPr>
          <w:t xml:space="preserve">Power up! </w:t>
        </w:r>
        <w:proofErr w:type="spellStart"/>
        <w:r w:rsidRPr="00EE10C2">
          <w:rPr>
            <w:rStyle w:val="Hyperlink"/>
          </w:rPr>
          <w:t>Zappos</w:t>
        </w:r>
        <w:proofErr w:type="spellEnd"/>
        <w:r w:rsidRPr="00EE10C2">
          <w:rPr>
            <w:rStyle w:val="Hyperlink"/>
          </w:rPr>
          <w:t xml:space="preserve"> Supports Electric Vehicles</w:t>
        </w:r>
      </w:hyperlink>
    </w:p>
    <w:p w:rsidR="00630516" w:rsidRDefault="00630516" w:rsidP="00630516">
      <w:pPr>
        <w:pStyle w:val="ListParagraph"/>
        <w:numPr>
          <w:ilvl w:val="1"/>
          <w:numId w:val="1"/>
        </w:numPr>
      </w:pPr>
      <w:r>
        <w:t xml:space="preserve">Google: </w:t>
      </w:r>
      <w:hyperlink r:id="rId13" w:history="1">
        <w:r w:rsidRPr="003F1D0F">
          <w:rPr>
            <w:rStyle w:val="Hyperlink"/>
          </w:rPr>
          <w:t>“A Proud Partner in the Workplace Charging Challenge”</w:t>
        </w:r>
      </w:hyperlink>
    </w:p>
    <w:p w:rsidR="00630516" w:rsidRDefault="00630516" w:rsidP="00630516">
      <w:pPr>
        <w:pStyle w:val="ListParagraph"/>
        <w:numPr>
          <w:ilvl w:val="1"/>
          <w:numId w:val="1"/>
        </w:numPr>
      </w:pPr>
      <w:r>
        <w:t xml:space="preserve">Bloomberg: </w:t>
      </w:r>
      <w:hyperlink r:id="rId14" w:history="1">
        <w:r w:rsidRPr="003F1D0F">
          <w:rPr>
            <w:rStyle w:val="Hyperlink"/>
          </w:rPr>
          <w:t>Bloomberg Installs EV Charging Stations and Joins DOE’s Charging Challenge</w:t>
        </w:r>
      </w:hyperlink>
    </w:p>
    <w:p w:rsidR="00630516" w:rsidRDefault="00630516" w:rsidP="00630516">
      <w:pPr>
        <w:pStyle w:val="ListParagraph"/>
        <w:numPr>
          <w:ilvl w:val="0"/>
          <w:numId w:val="1"/>
        </w:numPr>
      </w:pPr>
      <w:r>
        <w:t>Website</w:t>
      </w:r>
    </w:p>
    <w:p w:rsidR="00630516" w:rsidRDefault="00F921BF" w:rsidP="00630516">
      <w:pPr>
        <w:pStyle w:val="ListParagraph"/>
        <w:numPr>
          <w:ilvl w:val="1"/>
          <w:numId w:val="1"/>
        </w:numPr>
      </w:pPr>
      <w:hyperlink r:id="rId15" w:history="1">
        <w:r w:rsidR="00630516" w:rsidRPr="00CB224F">
          <w:rPr>
            <w:rStyle w:val="Hyperlink"/>
          </w:rPr>
          <w:t>JLA Public Involvement</w:t>
        </w:r>
      </w:hyperlink>
      <w:r w:rsidR="00630516">
        <w:t>: Mention on website but no link or logo yet</w:t>
      </w:r>
    </w:p>
    <w:p w:rsidR="00BB61FD" w:rsidRDefault="00BB61FD" w:rsidP="00BB61FD">
      <w:pPr>
        <w:pStyle w:val="ListParagraph"/>
        <w:numPr>
          <w:ilvl w:val="0"/>
          <w:numId w:val="1"/>
        </w:numPr>
      </w:pPr>
      <w:r>
        <w:t>Employee Newsletter</w:t>
      </w:r>
    </w:p>
    <w:p w:rsidR="00BB61FD" w:rsidRDefault="00BB61FD" w:rsidP="00BB61FD">
      <w:pPr>
        <w:pStyle w:val="ListParagraph"/>
        <w:numPr>
          <w:ilvl w:val="1"/>
          <w:numId w:val="1"/>
        </w:numPr>
      </w:pPr>
      <w:r>
        <w:t>New York Power Author</w:t>
      </w:r>
      <w:r w:rsidR="00857EE6">
        <w:t>ity “Generating Sustainability”</w:t>
      </w:r>
    </w:p>
    <w:p w:rsidR="003D00C7" w:rsidRDefault="003D00C7"/>
    <w:sectPr w:rsidR="003D0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0C52"/>
    <w:multiLevelType w:val="hybridMultilevel"/>
    <w:tmpl w:val="D19E2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616E19"/>
    <w:multiLevelType w:val="hybridMultilevel"/>
    <w:tmpl w:val="1032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16"/>
    <w:rsid w:val="003D00C7"/>
    <w:rsid w:val="00630516"/>
    <w:rsid w:val="00857EE6"/>
    <w:rsid w:val="009A5A1D"/>
    <w:rsid w:val="00AC28DE"/>
    <w:rsid w:val="00BB61FD"/>
    <w:rsid w:val="00EE10C2"/>
    <w:rsid w:val="00F9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516"/>
    <w:rPr>
      <w:color w:val="0000FF"/>
      <w:u w:val="single"/>
    </w:rPr>
  </w:style>
  <w:style w:type="paragraph" w:styleId="ListParagraph">
    <w:name w:val="List Paragraph"/>
    <w:basedOn w:val="Normal"/>
    <w:uiPriority w:val="34"/>
    <w:qFormat/>
    <w:rsid w:val="006305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516"/>
    <w:rPr>
      <w:color w:val="0000FF"/>
      <w:u w:val="single"/>
    </w:rPr>
  </w:style>
  <w:style w:type="paragraph" w:styleId="ListParagraph">
    <w:name w:val="List Paragraph"/>
    <w:basedOn w:val="Normal"/>
    <w:uiPriority w:val="34"/>
    <w:qFormat/>
    <w:rsid w:val="006305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ge.com/newsroom/press-releases/2013-01-31/sdge-joins-energy-department&#8217;s-workplace-charging-challenge" TargetMode="External"/><Relationship Id="rId13" Type="http://schemas.openxmlformats.org/officeDocument/2006/relationships/hyperlink" Target="http://googlegreenblog.blogspot.com/2013/01/a-proud-partner-in-workplace-charging.html" TargetMode="External"/><Relationship Id="rId3" Type="http://schemas.microsoft.com/office/2007/relationships/stylesWithEffects" Target="stylesWithEffects.xml"/><Relationship Id="rId7" Type="http://schemas.openxmlformats.org/officeDocument/2006/relationships/hyperlink" Target="https://www.surveymonkey.com/s/XDKFGWW" TargetMode="External"/><Relationship Id="rId12" Type="http://schemas.openxmlformats.org/officeDocument/2006/relationships/hyperlink" Target="http://blogs.zappos.com/blogs/sustainability/2013/08/14/power-zappos-supports-electric-vehic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scar.com/en_us/news-media/articles/2014/2/6/nascar-installs-charging-stations.html" TargetMode="External"/><Relationship Id="rId11" Type="http://schemas.openxmlformats.org/officeDocument/2006/relationships/hyperlink" Target="https://www.facebook.com/hertz/posts/337680163018880" TargetMode="External"/><Relationship Id="rId5" Type="http://schemas.openxmlformats.org/officeDocument/2006/relationships/webSettings" Target="webSettings.xml"/><Relationship Id="rId15" Type="http://schemas.openxmlformats.org/officeDocument/2006/relationships/hyperlink" Target="http://www.portlandoregon.gov/sustainabilityatwork/article/461054" TargetMode="External"/><Relationship Id="rId10" Type="http://schemas.openxmlformats.org/officeDocument/2006/relationships/hyperlink" Target="https://www.facebook.com/green/posts/530496036995446" TargetMode="External"/><Relationship Id="rId4" Type="http://schemas.openxmlformats.org/officeDocument/2006/relationships/settings" Target="settings.xml"/><Relationship Id="rId9" Type="http://schemas.openxmlformats.org/officeDocument/2006/relationships/hyperlink" Target="http://media.gm.com/media/us/en/gm/news.detail.html/content/Pages/news/us/en/2014/May/0520-charge-stations.html" TargetMode="External"/><Relationship Id="rId14" Type="http://schemas.openxmlformats.org/officeDocument/2006/relationships/hyperlink" Target="http://www.bloomberg.com/now/2013-04-11/bloomberg-installs-ev-charging-stations-and-joins-does-charging-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Committee</dc:creator>
  <cp:lastModifiedBy>Sarah Olexsak</cp:lastModifiedBy>
  <cp:revision>4</cp:revision>
  <dcterms:created xsi:type="dcterms:W3CDTF">2014-05-19T15:43:00Z</dcterms:created>
  <dcterms:modified xsi:type="dcterms:W3CDTF">2014-06-11T14:17:00Z</dcterms:modified>
</cp:coreProperties>
</file>